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0BD77" w14:textId="7EF7C33F" w:rsidR="00CB5893" w:rsidRPr="0032091B" w:rsidRDefault="0032091B" w:rsidP="0032091B">
      <w:pPr>
        <w:jc w:val="center"/>
        <w:rPr>
          <w:rFonts w:ascii="Georgia" w:hAnsi="Georgia"/>
          <w:u w:val="single"/>
        </w:rPr>
      </w:pPr>
      <w:r>
        <w:rPr>
          <w:rFonts w:ascii="Georgia" w:hAnsi="Georgia"/>
          <w:u w:val="single"/>
        </w:rPr>
        <w:t>“Blind” – Lexicon Entry</w:t>
      </w:r>
    </w:p>
    <w:p w14:paraId="449FD555" w14:textId="77777777" w:rsidR="0032091B" w:rsidRDefault="0032091B" w:rsidP="00491164">
      <w:pPr>
        <w:shd w:val="clear" w:color="auto" w:fill="FFFFFF"/>
        <w:rPr>
          <w:rFonts w:ascii="Georgia" w:hAnsi="Georgia" w:cs="Times New Roman"/>
          <w:b/>
          <w:bCs/>
          <w:color w:val="1A1A1A"/>
        </w:rPr>
      </w:pPr>
    </w:p>
    <w:p w14:paraId="20B17059" w14:textId="77777777" w:rsidR="00491164" w:rsidRDefault="004B03F9" w:rsidP="00491164">
      <w:pPr>
        <w:shd w:val="clear" w:color="auto" w:fill="FFFFFF"/>
        <w:rPr>
          <w:rFonts w:ascii="Georgia" w:hAnsi="Georgia" w:cs="Times New Roman"/>
          <w:b/>
          <w:bCs/>
          <w:color w:val="1A1A1A"/>
        </w:rPr>
      </w:pPr>
      <w:r w:rsidRPr="00204D22">
        <w:rPr>
          <w:rFonts w:ascii="Georgia" w:hAnsi="Georgia" w:cs="Times New Roman"/>
          <w:b/>
          <w:bCs/>
          <w:color w:val="1A1A1A"/>
        </w:rPr>
        <w:t>Forms</w:t>
      </w:r>
    </w:p>
    <w:p w14:paraId="0520566A" w14:textId="77777777" w:rsidR="0032091B" w:rsidRPr="00204D22" w:rsidRDefault="0032091B" w:rsidP="00491164">
      <w:pPr>
        <w:shd w:val="clear" w:color="auto" w:fill="FFFFFF"/>
        <w:rPr>
          <w:rFonts w:ascii="Georgia" w:hAnsi="Georgia" w:cs="Times New Roman"/>
          <w:b/>
          <w:bCs/>
          <w:color w:val="1A1A1A"/>
        </w:rPr>
      </w:pPr>
    </w:p>
    <w:p w14:paraId="522FD262" w14:textId="77777777" w:rsidR="004B03F9" w:rsidRDefault="004B03F9" w:rsidP="00491164">
      <w:pPr>
        <w:shd w:val="clear" w:color="auto" w:fill="FFFFFF"/>
        <w:rPr>
          <w:rFonts w:ascii="Georgia" w:hAnsi="Georgia" w:cs="Times New Roman"/>
          <w:color w:val="1A1A1A"/>
        </w:rPr>
      </w:pPr>
      <w:proofErr w:type="gramStart"/>
      <w:r w:rsidRPr="00204D22">
        <w:rPr>
          <w:rFonts w:ascii="Georgia" w:hAnsi="Georgia" w:cs="Times New Roman"/>
          <w:color w:val="1A1A1A"/>
        </w:rPr>
        <w:t>blind</w:t>
      </w:r>
      <w:proofErr w:type="gramEnd"/>
      <w:r w:rsidRPr="00204D22">
        <w:rPr>
          <w:rFonts w:ascii="Georgia" w:hAnsi="Georgia" w:cs="Times New Roman"/>
          <w:color w:val="1A1A1A"/>
        </w:rPr>
        <w:t>, blindly</w:t>
      </w:r>
      <w:r w:rsidR="00485F84" w:rsidRPr="00204D22">
        <w:rPr>
          <w:rFonts w:ascii="Georgia" w:hAnsi="Georgia" w:cs="Times New Roman"/>
          <w:color w:val="1A1A1A"/>
        </w:rPr>
        <w:t>, blinder</w:t>
      </w:r>
    </w:p>
    <w:p w14:paraId="020A4DA3" w14:textId="77777777" w:rsidR="0032091B" w:rsidRPr="00204D22" w:rsidRDefault="0032091B" w:rsidP="00491164">
      <w:pPr>
        <w:shd w:val="clear" w:color="auto" w:fill="FFFFFF"/>
        <w:rPr>
          <w:rFonts w:ascii="Georgia" w:hAnsi="Georgia" w:cs="Times New Roman"/>
          <w:color w:val="1A1A1A"/>
        </w:rPr>
      </w:pPr>
    </w:p>
    <w:p w14:paraId="0FA6E175" w14:textId="77777777" w:rsidR="004B03F9" w:rsidRDefault="004B03F9" w:rsidP="00491164">
      <w:pPr>
        <w:shd w:val="clear" w:color="auto" w:fill="FFFFFF"/>
        <w:rPr>
          <w:rFonts w:ascii="Georgia" w:hAnsi="Georgia" w:cs="Times New Roman"/>
          <w:b/>
          <w:bCs/>
          <w:color w:val="1A1A1A"/>
        </w:rPr>
      </w:pPr>
      <w:r w:rsidRPr="00204D22">
        <w:rPr>
          <w:rFonts w:ascii="Georgia" w:hAnsi="Georgia" w:cs="Times New Roman"/>
          <w:b/>
          <w:bCs/>
          <w:color w:val="1A1A1A"/>
        </w:rPr>
        <w:t>Related Terms</w:t>
      </w:r>
    </w:p>
    <w:p w14:paraId="60512288" w14:textId="77777777" w:rsidR="0032091B" w:rsidRPr="00204D22" w:rsidRDefault="0032091B" w:rsidP="00491164">
      <w:pPr>
        <w:shd w:val="clear" w:color="auto" w:fill="FFFFFF"/>
        <w:rPr>
          <w:rFonts w:ascii="Georgia" w:hAnsi="Georgia" w:cs="Times New Roman"/>
          <w:color w:val="1A1A1A"/>
        </w:rPr>
      </w:pPr>
    </w:p>
    <w:p w14:paraId="1023EF8B" w14:textId="77777777" w:rsidR="004B03F9" w:rsidRDefault="00B77140" w:rsidP="00491164">
      <w:pPr>
        <w:shd w:val="clear" w:color="auto" w:fill="FFFFFF"/>
        <w:rPr>
          <w:rFonts w:ascii="Georgia" w:hAnsi="Georgia" w:cs="Times New Roman"/>
          <w:color w:val="1A1A1A"/>
        </w:rPr>
      </w:pPr>
      <w:r>
        <w:rPr>
          <w:rFonts w:ascii="Georgia" w:hAnsi="Georgia" w:cs="Times New Roman"/>
          <w:color w:val="1A1A1A"/>
        </w:rPr>
        <w:t>Curious</w:t>
      </w:r>
    </w:p>
    <w:p w14:paraId="4DA95726" w14:textId="77777777" w:rsidR="00B77140" w:rsidRDefault="00B77140" w:rsidP="00491164">
      <w:pPr>
        <w:shd w:val="clear" w:color="auto" w:fill="FFFFFF"/>
        <w:rPr>
          <w:rFonts w:ascii="Georgia" w:hAnsi="Georgia" w:cs="Times New Roman"/>
          <w:color w:val="1A1A1A"/>
        </w:rPr>
      </w:pPr>
      <w:r>
        <w:rPr>
          <w:rFonts w:ascii="Georgia" w:hAnsi="Georgia" w:cs="Times New Roman"/>
          <w:color w:val="1A1A1A"/>
        </w:rPr>
        <w:t>Glass</w:t>
      </w:r>
    </w:p>
    <w:p w14:paraId="74813AB9" w14:textId="77777777" w:rsidR="00B77140" w:rsidRDefault="00B77140" w:rsidP="00491164">
      <w:pPr>
        <w:shd w:val="clear" w:color="auto" w:fill="FFFFFF"/>
        <w:rPr>
          <w:rFonts w:ascii="Georgia" w:hAnsi="Georgia" w:cs="Times New Roman"/>
          <w:color w:val="1A1A1A"/>
        </w:rPr>
      </w:pPr>
      <w:r>
        <w:rPr>
          <w:rFonts w:ascii="Georgia" w:hAnsi="Georgia" w:cs="Times New Roman"/>
          <w:color w:val="1A1A1A"/>
        </w:rPr>
        <w:t>Limp</w:t>
      </w:r>
    </w:p>
    <w:p w14:paraId="1CB6B6F5" w14:textId="77777777" w:rsidR="00B77140" w:rsidRDefault="00B77140" w:rsidP="00491164">
      <w:pPr>
        <w:shd w:val="clear" w:color="auto" w:fill="FFFFFF"/>
        <w:rPr>
          <w:rFonts w:ascii="Georgia" w:hAnsi="Georgia" w:cs="Times New Roman"/>
          <w:color w:val="1A1A1A"/>
        </w:rPr>
      </w:pPr>
      <w:r>
        <w:rPr>
          <w:rFonts w:ascii="Georgia" w:hAnsi="Georgia" w:cs="Times New Roman"/>
          <w:color w:val="1A1A1A"/>
        </w:rPr>
        <w:t>Shell</w:t>
      </w:r>
    </w:p>
    <w:p w14:paraId="23A69DB7" w14:textId="77777777" w:rsidR="0032091B" w:rsidRPr="00204D22" w:rsidRDefault="0032091B" w:rsidP="00491164">
      <w:pPr>
        <w:shd w:val="clear" w:color="auto" w:fill="FFFFFF"/>
        <w:rPr>
          <w:rFonts w:ascii="Georgia" w:hAnsi="Georgia" w:cs="Times New Roman"/>
          <w:color w:val="1A1A1A"/>
        </w:rPr>
      </w:pPr>
    </w:p>
    <w:p w14:paraId="28959046" w14:textId="77777777" w:rsidR="004B03F9" w:rsidRDefault="004B03F9" w:rsidP="00491164">
      <w:pPr>
        <w:shd w:val="clear" w:color="auto" w:fill="FFFFFF"/>
        <w:rPr>
          <w:rFonts w:ascii="Georgia" w:hAnsi="Georgia" w:cs="Times New Roman"/>
          <w:b/>
          <w:bCs/>
          <w:color w:val="1A1A1A"/>
        </w:rPr>
      </w:pPr>
      <w:r w:rsidRPr="00204D22">
        <w:rPr>
          <w:rFonts w:ascii="Georgia" w:hAnsi="Georgia" w:cs="Times New Roman"/>
          <w:b/>
          <w:bCs/>
          <w:color w:val="1A1A1A"/>
        </w:rPr>
        <w:t>Explication</w:t>
      </w:r>
    </w:p>
    <w:p w14:paraId="49FD4BF3" w14:textId="77777777" w:rsidR="0032091B" w:rsidRPr="00204D22" w:rsidRDefault="0032091B" w:rsidP="00491164">
      <w:pPr>
        <w:shd w:val="clear" w:color="auto" w:fill="FFFFFF"/>
        <w:rPr>
          <w:rFonts w:ascii="Georgia" w:hAnsi="Georgia" w:cs="Times New Roman"/>
          <w:color w:val="1A1A1A"/>
        </w:rPr>
      </w:pPr>
    </w:p>
    <w:p w14:paraId="0CCC9AE9" w14:textId="77777777" w:rsidR="004B03F9" w:rsidRPr="00204D22" w:rsidRDefault="00025928" w:rsidP="00491164">
      <w:pPr>
        <w:shd w:val="clear" w:color="auto" w:fill="FFFFFF"/>
        <w:rPr>
          <w:rFonts w:ascii="Georgia" w:hAnsi="Georgia" w:cs="Times New Roman"/>
          <w:color w:val="1A1A1A"/>
        </w:rPr>
      </w:pPr>
      <w:r w:rsidRPr="00204D22">
        <w:rPr>
          <w:rFonts w:ascii="Georgia" w:hAnsi="Georgia" w:cs="Times New Roman"/>
          <w:b/>
          <w:color w:val="1A1A1A"/>
        </w:rPr>
        <w:t>Blind,</w:t>
      </w:r>
      <w:r w:rsidRPr="00204D22">
        <w:rPr>
          <w:rFonts w:ascii="Georgia" w:hAnsi="Georgia" w:cs="Times New Roman"/>
          <w:color w:val="1A1A1A"/>
        </w:rPr>
        <w:t xml:space="preserve"> and the ways in which the word relates to sight and the prevention of seeing, </w:t>
      </w:r>
      <w:r w:rsidR="004B03F9" w:rsidRPr="00204D22">
        <w:rPr>
          <w:rFonts w:ascii="Georgia" w:hAnsi="Georgia" w:cs="Times New Roman"/>
          <w:color w:val="1A1A1A"/>
        </w:rPr>
        <w:t>serves a few main purposes throughout </w:t>
      </w:r>
      <w:r w:rsidR="004B03F9" w:rsidRPr="00204D22">
        <w:rPr>
          <w:rFonts w:ascii="Georgia" w:hAnsi="Georgia" w:cs="Times New Roman"/>
          <w:i/>
          <w:iCs/>
          <w:color w:val="1A1A1A"/>
        </w:rPr>
        <w:t>Ulysses</w:t>
      </w:r>
      <w:r w:rsidR="004B03F9" w:rsidRPr="00204D22">
        <w:rPr>
          <w:rFonts w:ascii="Georgia" w:hAnsi="Georgia" w:cs="Times New Roman"/>
          <w:color w:val="1A1A1A"/>
        </w:rPr>
        <w:t xml:space="preserve">. The first comes </w:t>
      </w:r>
      <w:r w:rsidRPr="00204D22">
        <w:rPr>
          <w:rFonts w:ascii="Georgia" w:hAnsi="Georgia" w:cs="Times New Roman"/>
          <w:color w:val="1A1A1A"/>
        </w:rPr>
        <w:t>in</w:t>
      </w:r>
      <w:r w:rsidR="004B03F9" w:rsidRPr="00204D22">
        <w:rPr>
          <w:rFonts w:ascii="Georgia" w:hAnsi="Georgia" w:cs="Times New Roman"/>
          <w:color w:val="1A1A1A"/>
        </w:rPr>
        <w:t xml:space="preserve"> the noun form of the word—</w:t>
      </w:r>
      <w:r w:rsidRPr="00204D22">
        <w:rPr>
          <w:rFonts w:ascii="Georgia" w:hAnsi="Georgia" w:cs="Times New Roman"/>
          <w:color w:val="1A1A1A"/>
        </w:rPr>
        <w:t>an item</w:t>
      </w:r>
      <w:r w:rsidR="004B03F9" w:rsidRPr="00204D22">
        <w:rPr>
          <w:rFonts w:ascii="Georgia" w:hAnsi="Georgia" w:cs="Times New Roman"/>
          <w:color w:val="1A1A1A"/>
        </w:rPr>
        <w:t xml:space="preserve"> </w:t>
      </w:r>
      <w:proofErr w:type="gramStart"/>
      <w:r w:rsidR="004B03F9" w:rsidRPr="00204D22">
        <w:rPr>
          <w:rFonts w:ascii="Georgia" w:hAnsi="Georgia" w:cs="Times New Roman"/>
          <w:color w:val="1A1A1A"/>
        </w:rPr>
        <w:t>that blocks</w:t>
      </w:r>
      <w:proofErr w:type="gramEnd"/>
      <w:r w:rsidR="004B03F9" w:rsidRPr="00204D22">
        <w:rPr>
          <w:rFonts w:ascii="Georgia" w:hAnsi="Georgia" w:cs="Times New Roman"/>
          <w:color w:val="1A1A1A"/>
        </w:rPr>
        <w:t xml:space="preserve"> out light or </w:t>
      </w:r>
      <w:r w:rsidRPr="00204D22">
        <w:rPr>
          <w:rFonts w:ascii="Georgia" w:hAnsi="Georgia" w:cs="Times New Roman"/>
          <w:color w:val="1A1A1A"/>
        </w:rPr>
        <w:t>causes individuals to lose the</w:t>
      </w:r>
      <w:r w:rsidR="004B03F9" w:rsidRPr="00204D22">
        <w:rPr>
          <w:rFonts w:ascii="Georgia" w:hAnsi="Georgia" w:cs="Times New Roman"/>
          <w:color w:val="1A1A1A"/>
        </w:rPr>
        <w:t xml:space="preserve"> ability to see. Throughout the novel, the image of </w:t>
      </w:r>
      <w:r w:rsidR="004B03F9" w:rsidRPr="00204D22">
        <w:rPr>
          <w:rFonts w:ascii="Georgia" w:hAnsi="Georgia" w:cs="Times New Roman"/>
          <w:b/>
          <w:color w:val="1A1A1A"/>
        </w:rPr>
        <w:t>a blind</w:t>
      </w:r>
      <w:r w:rsidR="004B03F9" w:rsidRPr="00204D22">
        <w:rPr>
          <w:rFonts w:ascii="Georgia" w:hAnsi="Georgia" w:cs="Times New Roman"/>
          <w:color w:val="1A1A1A"/>
        </w:rPr>
        <w:t xml:space="preserve"> often comes up with reference to a character’s proximity to a window and the purpose it does or does not serve. One of the first interactions readers witness between Leopold Bloom and</w:t>
      </w:r>
      <w:r w:rsidRPr="00204D22">
        <w:rPr>
          <w:rFonts w:ascii="Georgia" w:hAnsi="Georgia" w:cs="Times New Roman"/>
          <w:color w:val="1A1A1A"/>
        </w:rPr>
        <w:t xml:space="preserve"> his wife,</w:t>
      </w:r>
      <w:r w:rsidR="004B03F9" w:rsidRPr="00204D22">
        <w:rPr>
          <w:rFonts w:ascii="Georgia" w:hAnsi="Georgia" w:cs="Times New Roman"/>
          <w:color w:val="1A1A1A"/>
        </w:rPr>
        <w:t xml:space="preserve"> Molly</w:t>
      </w:r>
      <w:r w:rsidRPr="00204D22">
        <w:rPr>
          <w:rFonts w:ascii="Georgia" w:hAnsi="Georgia" w:cs="Times New Roman"/>
          <w:color w:val="1A1A1A"/>
        </w:rPr>
        <w:t>,</w:t>
      </w:r>
      <w:r w:rsidR="004B03F9" w:rsidRPr="00204D22">
        <w:rPr>
          <w:rFonts w:ascii="Georgia" w:hAnsi="Georgia" w:cs="Times New Roman"/>
          <w:color w:val="1A1A1A"/>
        </w:rPr>
        <w:t xml:space="preserve"> involves an inquiry about a physical </w:t>
      </w:r>
      <w:r w:rsidR="004B03F9" w:rsidRPr="00204D22">
        <w:rPr>
          <w:rFonts w:ascii="Georgia" w:hAnsi="Georgia" w:cs="Times New Roman"/>
          <w:b/>
          <w:bCs/>
          <w:color w:val="1A1A1A"/>
        </w:rPr>
        <w:t>blind</w:t>
      </w:r>
      <w:r w:rsidR="004B03F9" w:rsidRPr="00204D22">
        <w:rPr>
          <w:rFonts w:ascii="Georgia" w:hAnsi="Georgia" w:cs="Times New Roman"/>
          <w:color w:val="1A1A1A"/>
        </w:rPr>
        <w:t>: “—Do you want the </w:t>
      </w:r>
      <w:r w:rsidR="004B03F9" w:rsidRPr="00204D22">
        <w:rPr>
          <w:rFonts w:ascii="Georgia" w:hAnsi="Georgia" w:cs="Times New Roman"/>
          <w:b/>
          <w:bCs/>
          <w:color w:val="1A1A1A"/>
        </w:rPr>
        <w:t>blind</w:t>
      </w:r>
      <w:r w:rsidRPr="00204D22">
        <w:rPr>
          <w:rFonts w:ascii="Georgia" w:hAnsi="Georgia" w:cs="Times New Roman"/>
          <w:b/>
          <w:bCs/>
          <w:color w:val="1A1A1A"/>
        </w:rPr>
        <w:t xml:space="preserve"> </w:t>
      </w:r>
      <w:r w:rsidR="004B03F9" w:rsidRPr="00204D22">
        <w:rPr>
          <w:rFonts w:ascii="Georgia" w:hAnsi="Georgia" w:cs="Times New Roman"/>
          <w:color w:val="1A1A1A"/>
        </w:rPr>
        <w:t>up? / Letting the </w:t>
      </w:r>
      <w:r w:rsidR="004B03F9" w:rsidRPr="00204D22">
        <w:rPr>
          <w:rFonts w:ascii="Georgia" w:hAnsi="Georgia" w:cs="Times New Roman"/>
          <w:b/>
          <w:bCs/>
          <w:color w:val="1A1A1A"/>
        </w:rPr>
        <w:t>blind</w:t>
      </w:r>
      <w:r w:rsidR="004B03F9" w:rsidRPr="00204D22">
        <w:rPr>
          <w:rFonts w:ascii="Georgia" w:hAnsi="Georgia" w:cs="Times New Roman"/>
          <w:color w:val="1A1A1A"/>
        </w:rPr>
        <w:t xml:space="preserve"> up by gentle tugs…” </w:t>
      </w:r>
      <w:proofErr w:type="gramStart"/>
      <w:r w:rsidR="004B03F9" w:rsidRPr="00204D22">
        <w:rPr>
          <w:rFonts w:ascii="Georgia" w:hAnsi="Georgia" w:cs="Times New Roman"/>
          <w:color w:val="1A1A1A"/>
        </w:rPr>
        <w:t>(U. 4.255-256).</w:t>
      </w:r>
      <w:proofErr w:type="gramEnd"/>
      <w:r w:rsidR="004B03F9" w:rsidRPr="00204D22">
        <w:rPr>
          <w:rFonts w:ascii="Georgia" w:hAnsi="Georgia" w:cs="Times New Roman"/>
          <w:color w:val="1A1A1A"/>
        </w:rPr>
        <w:t xml:space="preserve"> In this sense, the object of a </w:t>
      </w:r>
      <w:r w:rsidR="004B03F9" w:rsidRPr="00204D22">
        <w:rPr>
          <w:rFonts w:ascii="Georgia" w:hAnsi="Georgia" w:cs="Times New Roman"/>
          <w:b/>
          <w:bCs/>
          <w:color w:val="1A1A1A"/>
        </w:rPr>
        <w:t>blind</w:t>
      </w:r>
      <w:r w:rsidR="004B03F9" w:rsidRPr="00204D22">
        <w:rPr>
          <w:rFonts w:ascii="Georgia" w:hAnsi="Georgia" w:cs="Times New Roman"/>
          <w:color w:val="1A1A1A"/>
        </w:rPr>
        <w:t> operates a noun with a specific purpose: to prevent a certain capability (sight or light) from occurring.</w:t>
      </w:r>
    </w:p>
    <w:p w14:paraId="15577449" w14:textId="77777777" w:rsidR="0032091B" w:rsidRDefault="0032091B" w:rsidP="00491164">
      <w:pPr>
        <w:shd w:val="clear" w:color="auto" w:fill="FFFFFF"/>
        <w:rPr>
          <w:rFonts w:ascii="Georgia" w:hAnsi="Georgia" w:cs="Times New Roman"/>
          <w:color w:val="1A1A1A"/>
        </w:rPr>
      </w:pPr>
    </w:p>
    <w:p w14:paraId="205F8914" w14:textId="5243BF14" w:rsidR="004B03F9" w:rsidRDefault="004B03F9" w:rsidP="00491164">
      <w:pPr>
        <w:shd w:val="clear" w:color="auto" w:fill="FFFFFF"/>
        <w:rPr>
          <w:rFonts w:ascii="Georgia" w:hAnsi="Georgia" w:cs="Times New Roman"/>
          <w:i/>
          <w:iCs/>
          <w:color w:val="1A1A1A"/>
        </w:rPr>
      </w:pPr>
      <w:r w:rsidRPr="00204D22">
        <w:rPr>
          <w:rFonts w:ascii="Georgia" w:hAnsi="Georgia" w:cs="Times New Roman"/>
          <w:color w:val="1A1A1A"/>
        </w:rPr>
        <w:t xml:space="preserve">Another significant </w:t>
      </w:r>
      <w:r w:rsidR="0032091B">
        <w:rPr>
          <w:rFonts w:ascii="Georgia" w:hAnsi="Georgia" w:cs="Times New Roman"/>
          <w:color w:val="1A1A1A"/>
        </w:rPr>
        <w:t>use</w:t>
      </w:r>
      <w:r w:rsidRPr="00204D22">
        <w:rPr>
          <w:rFonts w:ascii="Georgia" w:hAnsi="Georgia" w:cs="Times New Roman"/>
          <w:color w:val="1A1A1A"/>
        </w:rPr>
        <w:t xml:space="preserve"> of </w:t>
      </w:r>
      <w:r w:rsidRPr="00204D22">
        <w:rPr>
          <w:rFonts w:ascii="Georgia" w:hAnsi="Georgia" w:cs="Times New Roman"/>
          <w:b/>
          <w:bCs/>
          <w:color w:val="1A1A1A"/>
        </w:rPr>
        <w:t>blind</w:t>
      </w:r>
      <w:r w:rsidRPr="00204D22">
        <w:rPr>
          <w:rFonts w:ascii="Georgia" w:hAnsi="Georgia" w:cs="Times New Roman"/>
          <w:color w:val="1A1A1A"/>
        </w:rPr>
        <w:t> in the novel is as an illustrative adjective. Used to describe historical figures (i.e. “old </w:t>
      </w:r>
      <w:r w:rsidRPr="00204D22">
        <w:rPr>
          <w:rFonts w:ascii="Georgia" w:hAnsi="Georgia" w:cs="Times New Roman"/>
          <w:b/>
          <w:bCs/>
          <w:color w:val="1A1A1A"/>
        </w:rPr>
        <w:t>blind</w:t>
      </w:r>
      <w:r w:rsidRPr="00204D22">
        <w:rPr>
          <w:rFonts w:ascii="Georgia" w:hAnsi="Georgia" w:cs="Times New Roman"/>
          <w:color w:val="1A1A1A"/>
        </w:rPr>
        <w:t> Abraham” U. 5.201), as well as recurring characters (refer to U. 8.1075), it expectedly depicts images of those who cannot see. Throughout the novel this form is used to both describe characters that are actually incapable of sight, or simply those who show attributes that would label them as such (i.e. obliviousness). However, </w:t>
      </w:r>
      <w:r w:rsidRPr="00204D22">
        <w:rPr>
          <w:rFonts w:ascii="Georgia" w:hAnsi="Georgia" w:cs="Times New Roman"/>
          <w:b/>
          <w:bCs/>
          <w:color w:val="1A1A1A"/>
        </w:rPr>
        <w:t>blind</w:t>
      </w:r>
      <w:r w:rsidRPr="00204D22">
        <w:rPr>
          <w:rFonts w:ascii="Georgia" w:hAnsi="Georgia" w:cs="Times New Roman"/>
          <w:color w:val="1A1A1A"/>
        </w:rPr>
        <w:t> as an adjective also serves to describe a certain type of belief that comes up throughout the novel. Filled with (often ironic) religious imagery, Joyce’s word choice of “</w:t>
      </w:r>
      <w:r w:rsidRPr="00204D22">
        <w:rPr>
          <w:rFonts w:ascii="Georgia" w:hAnsi="Georgia" w:cs="Times New Roman"/>
          <w:b/>
          <w:bCs/>
          <w:color w:val="1A1A1A"/>
        </w:rPr>
        <w:t>blind</w:t>
      </w:r>
      <w:r w:rsidRPr="00204D22">
        <w:rPr>
          <w:rFonts w:ascii="Georgia" w:hAnsi="Georgia" w:cs="Times New Roman"/>
          <w:color w:val="1A1A1A"/>
        </w:rPr>
        <w:t> faith” (U. 5. 377) must be evaluated with this tone in mind. In this way, </w:t>
      </w:r>
      <w:r w:rsidRPr="00204D22">
        <w:rPr>
          <w:rFonts w:ascii="Georgia" w:hAnsi="Georgia" w:cs="Times New Roman"/>
          <w:b/>
          <w:bCs/>
          <w:color w:val="1A1A1A"/>
        </w:rPr>
        <w:t>blind</w:t>
      </w:r>
      <w:r w:rsidRPr="00204D22">
        <w:rPr>
          <w:rFonts w:ascii="Georgia" w:hAnsi="Georgia" w:cs="Times New Roman"/>
          <w:color w:val="1A1A1A"/>
        </w:rPr>
        <w:t> comes up as a description of those who take comforts in religion without any worry or deeper understanding, a concept complicated throughout </w:t>
      </w:r>
      <w:r w:rsidRPr="00204D22">
        <w:rPr>
          <w:rFonts w:ascii="Georgia" w:hAnsi="Georgia" w:cs="Times New Roman"/>
          <w:i/>
          <w:iCs/>
          <w:color w:val="1A1A1A"/>
        </w:rPr>
        <w:t>Ulysses.</w:t>
      </w:r>
    </w:p>
    <w:p w14:paraId="0C06330B" w14:textId="77777777" w:rsidR="0032091B" w:rsidRPr="00204D22" w:rsidRDefault="0032091B" w:rsidP="00491164">
      <w:pPr>
        <w:shd w:val="clear" w:color="auto" w:fill="FFFFFF"/>
        <w:rPr>
          <w:rFonts w:ascii="Georgia" w:hAnsi="Georgia" w:cs="Times New Roman"/>
          <w:color w:val="1A1A1A"/>
        </w:rPr>
      </w:pPr>
    </w:p>
    <w:p w14:paraId="0C1A9318" w14:textId="77777777" w:rsidR="004B03F9" w:rsidRPr="00204D22" w:rsidRDefault="004B03F9" w:rsidP="00491164">
      <w:pPr>
        <w:shd w:val="clear" w:color="auto" w:fill="FFFFFF"/>
        <w:rPr>
          <w:rFonts w:ascii="Georgia" w:hAnsi="Georgia" w:cs="Times New Roman"/>
          <w:color w:val="1A1A1A"/>
        </w:rPr>
      </w:pPr>
      <w:r w:rsidRPr="00204D22">
        <w:rPr>
          <w:rFonts w:ascii="Georgia" w:hAnsi="Georgia" w:cs="Times New Roman"/>
          <w:color w:val="1A1A1A"/>
        </w:rPr>
        <w:t>Although sparsely used throughout the novel, </w:t>
      </w:r>
      <w:r w:rsidRPr="00204D22">
        <w:rPr>
          <w:rFonts w:ascii="Georgia" w:hAnsi="Georgia" w:cs="Times New Roman"/>
          <w:b/>
          <w:bCs/>
          <w:color w:val="1A1A1A"/>
        </w:rPr>
        <w:t>blind</w:t>
      </w:r>
      <w:r w:rsidRPr="00204D22">
        <w:rPr>
          <w:rFonts w:ascii="Georgia" w:hAnsi="Georgia" w:cs="Times New Roman"/>
          <w:color w:val="1A1A1A"/>
        </w:rPr>
        <w:t> as a verb does come up to convey the action of causing a state characterized by the inability to see. The first time the verb form of</w:t>
      </w:r>
      <w:r w:rsidRPr="00204D22">
        <w:rPr>
          <w:rFonts w:ascii="Georgia" w:hAnsi="Georgia" w:cs="Times New Roman"/>
          <w:b/>
          <w:bCs/>
          <w:color w:val="1A1A1A"/>
        </w:rPr>
        <w:t> blind</w:t>
      </w:r>
      <w:r w:rsidRPr="00204D22">
        <w:rPr>
          <w:rFonts w:ascii="Georgia" w:hAnsi="Georgia" w:cs="Times New Roman"/>
          <w:color w:val="1A1A1A"/>
        </w:rPr>
        <w:t> occurs is in reference to both an animal, and not actually carrying out the action: “it wouldn’t </w:t>
      </w:r>
      <w:r w:rsidRPr="00204D22">
        <w:rPr>
          <w:rFonts w:ascii="Georgia" w:hAnsi="Georgia" w:cs="Times New Roman"/>
          <w:b/>
          <w:bCs/>
          <w:color w:val="1A1A1A"/>
        </w:rPr>
        <w:t>blind</w:t>
      </w:r>
      <w:r w:rsidRPr="00204D22">
        <w:rPr>
          <w:rFonts w:ascii="Georgia" w:hAnsi="Georgia" w:cs="Times New Roman"/>
          <w:color w:val="1A1A1A"/>
        </w:rPr>
        <w:t> him” (U. 12. 700). Although this portrays an occurrence in which the verb wouldn’t actually happen, the repetitive use of the word throughout </w:t>
      </w:r>
      <w:r w:rsidRPr="00204D22">
        <w:rPr>
          <w:rFonts w:ascii="Georgia" w:hAnsi="Georgia" w:cs="Times New Roman"/>
          <w:i/>
          <w:iCs/>
          <w:color w:val="1A1A1A"/>
        </w:rPr>
        <w:t>Ulysses</w:t>
      </w:r>
      <w:r w:rsidRPr="00204D22">
        <w:rPr>
          <w:rFonts w:ascii="Georgia" w:hAnsi="Georgia" w:cs="Times New Roman"/>
          <w:color w:val="1A1A1A"/>
        </w:rPr>
        <w:t> makes such an instance stand out. The novel spends much time depicting characters (and animals) with reference to their ability to see, and their awareness of the space in which they inhabit.</w:t>
      </w:r>
    </w:p>
    <w:p w14:paraId="7289B67D" w14:textId="77777777" w:rsidR="00491164" w:rsidRPr="00204D22" w:rsidRDefault="00491164" w:rsidP="00491164">
      <w:pPr>
        <w:shd w:val="clear" w:color="auto" w:fill="FFFFFF"/>
        <w:rPr>
          <w:rFonts w:ascii="Georgia" w:hAnsi="Georgia" w:cs="Times New Roman"/>
          <w:color w:val="1A1A1A"/>
        </w:rPr>
      </w:pPr>
    </w:p>
    <w:p w14:paraId="282AD126" w14:textId="77777777" w:rsidR="004B03F9" w:rsidRDefault="004B03F9" w:rsidP="00491164">
      <w:pPr>
        <w:shd w:val="clear" w:color="auto" w:fill="FFFFFF"/>
        <w:rPr>
          <w:rFonts w:ascii="Georgia" w:hAnsi="Georgia" w:cs="Times New Roman"/>
          <w:b/>
          <w:bCs/>
          <w:color w:val="1A1A1A"/>
        </w:rPr>
      </w:pPr>
      <w:r w:rsidRPr="00204D22">
        <w:rPr>
          <w:rFonts w:ascii="Georgia" w:hAnsi="Georgia" w:cs="Times New Roman"/>
          <w:b/>
          <w:bCs/>
          <w:color w:val="1A1A1A"/>
        </w:rPr>
        <w:t>Definitions and Examples</w:t>
      </w:r>
    </w:p>
    <w:p w14:paraId="64E0D920" w14:textId="77777777" w:rsidR="0032091B" w:rsidRPr="00204D22" w:rsidRDefault="0032091B" w:rsidP="00491164">
      <w:pPr>
        <w:shd w:val="clear" w:color="auto" w:fill="FFFFFF"/>
        <w:rPr>
          <w:rFonts w:ascii="Georgia" w:hAnsi="Georgia" w:cs="Times New Roman"/>
          <w:color w:val="1A1A1A"/>
        </w:rPr>
      </w:pPr>
    </w:p>
    <w:p w14:paraId="0DA65C79" w14:textId="77777777" w:rsidR="00491164" w:rsidRPr="00204D22" w:rsidRDefault="00491164" w:rsidP="00491164">
      <w:pPr>
        <w:shd w:val="clear" w:color="auto" w:fill="FFFFFF"/>
        <w:rPr>
          <w:rFonts w:ascii="Georgia" w:hAnsi="Georgia" w:cs="Times New Roman"/>
          <w:b/>
          <w:bCs/>
          <w:color w:val="1A1A1A"/>
        </w:rPr>
      </w:pPr>
      <w:r w:rsidRPr="00204D22">
        <w:rPr>
          <w:rFonts w:ascii="Georgia" w:hAnsi="Georgia" w:cs="Times New Roman"/>
          <w:b/>
          <w:bCs/>
          <w:color w:val="1A1A1A"/>
        </w:rPr>
        <w:t>1</w:t>
      </w:r>
      <w:r w:rsidR="004B03F9" w:rsidRPr="00204D22">
        <w:rPr>
          <w:rFonts w:ascii="Georgia" w:hAnsi="Georgia" w:cs="Times New Roman"/>
          <w:b/>
          <w:bCs/>
          <w:color w:val="1A1A1A"/>
        </w:rPr>
        <w:t>. Blind, n. </w:t>
      </w:r>
    </w:p>
    <w:p w14:paraId="4236543D" w14:textId="77777777" w:rsidR="00491164" w:rsidRPr="00204D22" w:rsidRDefault="00491164" w:rsidP="00491164">
      <w:pPr>
        <w:shd w:val="clear" w:color="auto" w:fill="FFFFFF"/>
        <w:rPr>
          <w:rFonts w:ascii="Georgia" w:hAnsi="Georgia" w:cs="Times New Roman"/>
          <w:color w:val="1A1A1A"/>
        </w:rPr>
      </w:pPr>
      <w:r w:rsidRPr="00204D22">
        <w:rPr>
          <w:rFonts w:ascii="Georgia" w:hAnsi="Georgia" w:cs="Times New Roman"/>
          <w:b/>
          <w:color w:val="1A1A1A"/>
        </w:rPr>
        <w:t>I.</w:t>
      </w:r>
      <w:r w:rsidRPr="00204D22">
        <w:rPr>
          <w:rFonts w:ascii="Georgia" w:hAnsi="Georgia" w:cs="Times New Roman"/>
          <w:color w:val="1A1A1A"/>
        </w:rPr>
        <w:t xml:space="preserve"> </w:t>
      </w:r>
      <w:proofErr w:type="gramStart"/>
      <w:r w:rsidR="004B03F9" w:rsidRPr="00204D22">
        <w:rPr>
          <w:rFonts w:ascii="Georgia" w:hAnsi="Georgia" w:cs="Times New Roman"/>
          <w:color w:val="1A1A1A"/>
        </w:rPr>
        <w:t>Anything which</w:t>
      </w:r>
      <w:proofErr w:type="gramEnd"/>
      <w:r w:rsidR="004B03F9" w:rsidRPr="00204D22">
        <w:rPr>
          <w:rFonts w:ascii="Georgia" w:hAnsi="Georgia" w:cs="Times New Roman"/>
          <w:color w:val="1A1A1A"/>
        </w:rPr>
        <w:t xml:space="preserve"> obstructs the light or sight. </w:t>
      </w:r>
      <w:proofErr w:type="gramStart"/>
      <w:r w:rsidR="004B03F9" w:rsidRPr="00204D22">
        <w:rPr>
          <w:rFonts w:ascii="Georgia" w:hAnsi="Georgia" w:cs="Times New Roman"/>
          <w:color w:val="1A1A1A"/>
        </w:rPr>
        <w:t>(OED 1).</w:t>
      </w:r>
      <w:proofErr w:type="gramEnd"/>
      <w:r w:rsidR="004B03F9" w:rsidRPr="00204D22">
        <w:rPr>
          <w:rFonts w:ascii="Georgia" w:hAnsi="Georgia" w:cs="Times New Roman"/>
          <w:color w:val="1A1A1A"/>
        </w:rPr>
        <w:t>  </w:t>
      </w:r>
    </w:p>
    <w:p w14:paraId="394A9089" w14:textId="77777777" w:rsidR="001223B2" w:rsidRPr="00204D22" w:rsidRDefault="001223B2" w:rsidP="001223B2">
      <w:pPr>
        <w:pStyle w:val="ListParagraph"/>
        <w:numPr>
          <w:ilvl w:val="0"/>
          <w:numId w:val="5"/>
        </w:numPr>
        <w:shd w:val="clear" w:color="auto" w:fill="FFFFFF"/>
        <w:rPr>
          <w:rFonts w:ascii="Georgia" w:hAnsi="Georgia" w:cs="Times New Roman"/>
          <w:color w:val="1A1A1A"/>
        </w:rPr>
      </w:pPr>
      <w:r w:rsidRPr="00204D22">
        <w:rPr>
          <w:rFonts w:ascii="Georgia" w:eastAsia="Times New Roman" w:hAnsi="Georgia" w:cs="Times New Roman"/>
          <w:color w:val="1A1A1A"/>
        </w:rPr>
        <w:t xml:space="preserve">“Letting the </w:t>
      </w:r>
      <w:r w:rsidRPr="00204D22">
        <w:rPr>
          <w:rFonts w:ascii="Georgia" w:eastAsia="Times New Roman" w:hAnsi="Georgia" w:cs="Times New Roman"/>
          <w:b/>
          <w:color w:val="1A1A1A"/>
        </w:rPr>
        <w:t>blind</w:t>
      </w:r>
      <w:r w:rsidRPr="00204D22">
        <w:rPr>
          <w:rFonts w:ascii="Georgia" w:eastAsia="Times New Roman" w:hAnsi="Georgia" w:cs="Times New Roman"/>
          <w:color w:val="1A1A1A"/>
        </w:rPr>
        <w:t xml:space="preserve"> up by gentle tugs halfway” (U. 4.256)</w:t>
      </w:r>
    </w:p>
    <w:p w14:paraId="7C97B294" w14:textId="77777777" w:rsidR="001223B2" w:rsidRPr="00204D22" w:rsidRDefault="001223B2" w:rsidP="0032091B">
      <w:pPr>
        <w:pStyle w:val="ListParagraph"/>
        <w:numPr>
          <w:ilvl w:val="0"/>
          <w:numId w:val="5"/>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“The gay sweet chirping whistling within went on a bar or two, ceased. The </w:t>
      </w:r>
      <w:r w:rsidRPr="00204D22">
        <w:rPr>
          <w:rFonts w:ascii="Georgia" w:eastAsia="Times New Roman" w:hAnsi="Georgia" w:cs="Times New Roman"/>
          <w:b/>
          <w:bCs/>
          <w:color w:val="1A1A1A"/>
        </w:rPr>
        <w:t>blind</w:t>
      </w:r>
      <w:r w:rsidRPr="00204D22">
        <w:rPr>
          <w:rFonts w:ascii="Georgia" w:eastAsia="Times New Roman" w:hAnsi="Georgia" w:cs="Times New Roman"/>
          <w:color w:val="1A1A1A"/>
        </w:rPr>
        <w:t> of the window was drawn aside.” (U. 10.249-250)</w:t>
      </w:r>
      <w:r w:rsidRPr="00204D22">
        <w:rPr>
          <w:rFonts w:ascii="Georgia" w:eastAsia="Times New Roman" w:hAnsi="Georgia" w:cs="Times New Roman"/>
          <w:b/>
          <w:bCs/>
          <w:color w:val="1A1A1A"/>
        </w:rPr>
        <w:t> </w:t>
      </w:r>
    </w:p>
    <w:p w14:paraId="62AADDA9" w14:textId="77777777" w:rsidR="001223B2" w:rsidRDefault="001223B2" w:rsidP="001223B2">
      <w:pPr>
        <w:pStyle w:val="ListParagraph"/>
        <w:numPr>
          <w:ilvl w:val="0"/>
          <w:numId w:val="5"/>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 xml:space="preserve">“Miss </w:t>
      </w:r>
      <w:proofErr w:type="spellStart"/>
      <w:r w:rsidRPr="00204D22">
        <w:rPr>
          <w:rFonts w:ascii="Georgia" w:eastAsia="Times New Roman" w:hAnsi="Georgia" w:cs="Times New Roman"/>
          <w:color w:val="1A1A1A"/>
        </w:rPr>
        <w:t>Douce’s</w:t>
      </w:r>
      <w:proofErr w:type="spellEnd"/>
      <w:r w:rsidRPr="00204D22">
        <w:rPr>
          <w:rFonts w:ascii="Georgia" w:eastAsia="Times New Roman" w:hAnsi="Georgia" w:cs="Times New Roman"/>
          <w:color w:val="1A1A1A"/>
        </w:rPr>
        <w:t xml:space="preserve"> brave eyes, </w:t>
      </w:r>
      <w:proofErr w:type="spellStart"/>
      <w:r w:rsidRPr="00204D22">
        <w:rPr>
          <w:rFonts w:ascii="Georgia" w:eastAsia="Times New Roman" w:hAnsi="Georgia" w:cs="Times New Roman"/>
          <w:color w:val="1A1A1A"/>
        </w:rPr>
        <w:t>unregarded</w:t>
      </w:r>
      <w:proofErr w:type="spellEnd"/>
      <w:r w:rsidRPr="00204D22">
        <w:rPr>
          <w:rFonts w:ascii="Georgia" w:eastAsia="Times New Roman" w:hAnsi="Georgia" w:cs="Times New Roman"/>
          <w:color w:val="1A1A1A"/>
        </w:rPr>
        <w:t xml:space="preserve">, turned from the </w:t>
      </w:r>
      <w:proofErr w:type="spellStart"/>
      <w:r w:rsidRPr="00204D22">
        <w:rPr>
          <w:rFonts w:ascii="Georgia" w:eastAsia="Times New Roman" w:hAnsi="Georgia" w:cs="Times New Roman"/>
          <w:color w:val="1A1A1A"/>
        </w:rPr>
        <w:t>cross</w:t>
      </w:r>
      <w:r w:rsidRPr="00204D22">
        <w:rPr>
          <w:rFonts w:ascii="Georgia" w:eastAsia="Times New Roman" w:hAnsi="Georgia" w:cs="Times New Roman"/>
          <w:b/>
          <w:bCs/>
          <w:color w:val="1A1A1A"/>
        </w:rPr>
        <w:t>blind</w:t>
      </w:r>
      <w:proofErr w:type="spellEnd"/>
      <w:r w:rsidRPr="00204D22">
        <w:rPr>
          <w:rFonts w:ascii="Georgia" w:eastAsia="Times New Roman" w:hAnsi="Georgia" w:cs="Times New Roman"/>
          <w:b/>
          <w:bCs/>
          <w:color w:val="1A1A1A"/>
        </w:rPr>
        <w:t xml:space="preserve"> </w:t>
      </w:r>
      <w:r w:rsidRPr="00204D22">
        <w:rPr>
          <w:rFonts w:ascii="Georgia" w:eastAsia="Times New Roman" w:hAnsi="Georgia" w:cs="Times New Roman"/>
          <w:color w:val="1A1A1A"/>
        </w:rPr>
        <w:t xml:space="preserve">smitten by sunlight. Gone. Pensive (who knows?), smitten (the smiting light), she lowered the drop </w:t>
      </w:r>
      <w:r w:rsidRPr="00204D22">
        <w:rPr>
          <w:rFonts w:ascii="Georgia" w:eastAsia="Times New Roman" w:hAnsi="Georgia" w:cs="Times New Roman"/>
          <w:b/>
          <w:bCs/>
          <w:color w:val="1A1A1A"/>
        </w:rPr>
        <w:t>blind</w:t>
      </w:r>
      <w:r w:rsidRPr="00204D22">
        <w:rPr>
          <w:rFonts w:ascii="Georgia" w:eastAsia="Times New Roman" w:hAnsi="Georgia" w:cs="Times New Roman"/>
          <w:color w:val="1A1A1A"/>
        </w:rPr>
        <w:t> with a sliding cord.” (U. 11.460-462)</w:t>
      </w:r>
    </w:p>
    <w:p w14:paraId="20F6A04E" w14:textId="77777777" w:rsidR="0032091B" w:rsidRPr="00204D22" w:rsidRDefault="0032091B" w:rsidP="0032091B">
      <w:pPr>
        <w:pStyle w:val="ListParagraph"/>
        <w:shd w:val="clear" w:color="auto" w:fill="FFFFFF"/>
        <w:ind w:left="360"/>
        <w:rPr>
          <w:rFonts w:ascii="Georgia" w:eastAsia="Times New Roman" w:hAnsi="Georgia" w:cs="Times New Roman"/>
          <w:color w:val="1A1A1A"/>
        </w:rPr>
      </w:pPr>
    </w:p>
    <w:p w14:paraId="50068D03" w14:textId="77777777" w:rsidR="001223B2" w:rsidRPr="00204D22" w:rsidRDefault="00491164" w:rsidP="001223B2">
      <w:pPr>
        <w:shd w:val="clear" w:color="auto" w:fill="FFFFFF"/>
        <w:rPr>
          <w:rFonts w:ascii="Georgia" w:hAnsi="Georgia" w:cs="Times New Roman"/>
          <w:color w:val="1A1A1A"/>
        </w:rPr>
      </w:pPr>
      <w:r w:rsidRPr="00204D22">
        <w:rPr>
          <w:rFonts w:ascii="Georgia" w:hAnsi="Georgia" w:cs="Times New Roman"/>
          <w:b/>
          <w:color w:val="1A1A1A"/>
        </w:rPr>
        <w:t xml:space="preserve">II. </w:t>
      </w:r>
      <w:proofErr w:type="gramStart"/>
      <w:r w:rsidR="001223B2" w:rsidRPr="00204D22">
        <w:rPr>
          <w:rFonts w:ascii="Georgia" w:hAnsi="Georgia" w:cs="Times New Roman"/>
          <w:b/>
          <w:i/>
          <w:color w:val="1A1A1A"/>
        </w:rPr>
        <w:t>spec</w:t>
      </w:r>
      <w:proofErr w:type="gramEnd"/>
      <w:r w:rsidR="001223B2" w:rsidRPr="00204D22">
        <w:rPr>
          <w:rFonts w:ascii="Georgia" w:hAnsi="Georgia" w:cs="Times New Roman"/>
          <w:i/>
          <w:color w:val="1A1A1A"/>
        </w:rPr>
        <w:t>.</w:t>
      </w:r>
      <w:r w:rsidR="001223B2" w:rsidRPr="00204D22">
        <w:rPr>
          <w:rFonts w:ascii="Georgia" w:hAnsi="Georgia" w:cs="Times New Roman"/>
          <w:color w:val="1A1A1A"/>
        </w:rPr>
        <w:t xml:space="preserve"> </w:t>
      </w:r>
      <w:r w:rsidR="004B03F9" w:rsidRPr="00204D22">
        <w:rPr>
          <w:rFonts w:ascii="Georgia" w:hAnsi="Georgia" w:cs="Times New Roman"/>
          <w:color w:val="1A1A1A"/>
        </w:rPr>
        <w:t>A screen for a window, made of woven material mounted on a roller, of wire gauze,</w:t>
      </w:r>
      <w:r w:rsidR="004B03F9" w:rsidRPr="00204D22">
        <w:rPr>
          <w:rFonts w:ascii="Georgia" w:hAnsi="Georgia" w:cs="Times New Roman"/>
          <w:b/>
          <w:bCs/>
          <w:color w:val="1A1A1A"/>
        </w:rPr>
        <w:t> </w:t>
      </w:r>
      <w:r w:rsidR="004B03F9" w:rsidRPr="00204D22">
        <w:rPr>
          <w:rFonts w:ascii="Georgia" w:hAnsi="Georgia" w:cs="Times New Roman"/>
          <w:color w:val="1A1A1A"/>
        </w:rPr>
        <w:t>etc.; used to prevent the entrance of too much light, or to keep</w:t>
      </w:r>
      <w:r w:rsidR="001223B2" w:rsidRPr="00204D22">
        <w:rPr>
          <w:rFonts w:ascii="Georgia" w:hAnsi="Georgia" w:cs="Times New Roman"/>
          <w:color w:val="1A1A1A"/>
        </w:rPr>
        <w:t xml:space="preserve"> people from seeing in. </w:t>
      </w:r>
      <w:r w:rsidR="001223B2" w:rsidRPr="00204D22">
        <w:rPr>
          <w:rFonts w:ascii="Georgia" w:eastAsia="Times New Roman" w:hAnsi="Georgia" w:cs="Times New Roman"/>
          <w:b/>
          <w:bCs/>
          <w:color w:val="333333"/>
        </w:rPr>
        <w:t>Venetian blinds</w:t>
      </w:r>
      <w:r w:rsidR="001223B2" w:rsidRPr="00204D22">
        <w:rPr>
          <w:rFonts w:ascii="Georgia" w:eastAsia="Times New Roman" w:hAnsi="Georgia" w:cs="Times New Roman"/>
          <w:color w:val="333333"/>
        </w:rPr>
        <w:t> </w:t>
      </w:r>
      <w:r w:rsidR="001223B2" w:rsidRPr="00204D22">
        <w:rPr>
          <w:rFonts w:ascii="Georgia" w:eastAsia="Times New Roman" w:hAnsi="Georgia" w:cs="Times New Roman"/>
          <w:i/>
          <w:iCs/>
          <w:color w:val="333333"/>
        </w:rPr>
        <w:t>n.</w:t>
      </w:r>
      <w:r w:rsidR="001223B2" w:rsidRPr="00204D22">
        <w:rPr>
          <w:rFonts w:ascii="Georgia" w:eastAsia="Times New Roman" w:hAnsi="Georgia" w:cs="Times New Roman"/>
          <w:color w:val="333333"/>
        </w:rPr>
        <w:t> those made of light laths fixed on strips of webbing. (OED 2)</w:t>
      </w:r>
    </w:p>
    <w:p w14:paraId="265C8628" w14:textId="77777777" w:rsidR="001223B2" w:rsidRPr="00204D22" w:rsidRDefault="004B03F9" w:rsidP="00491164">
      <w:pPr>
        <w:pStyle w:val="ListParagraph"/>
        <w:numPr>
          <w:ilvl w:val="0"/>
          <w:numId w:val="3"/>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 xml:space="preserve">“He passed an arm through the </w:t>
      </w:r>
      <w:proofErr w:type="spellStart"/>
      <w:r w:rsidRPr="00204D22">
        <w:rPr>
          <w:rFonts w:ascii="Georgia" w:eastAsia="Times New Roman" w:hAnsi="Georgia" w:cs="Times New Roman"/>
          <w:color w:val="1A1A1A"/>
        </w:rPr>
        <w:t>armstrap</w:t>
      </w:r>
      <w:proofErr w:type="spellEnd"/>
      <w:r w:rsidRPr="00204D22">
        <w:rPr>
          <w:rFonts w:ascii="Georgia" w:eastAsia="Times New Roman" w:hAnsi="Georgia" w:cs="Times New Roman"/>
          <w:color w:val="1A1A1A"/>
        </w:rPr>
        <w:t xml:space="preserve"> and looked seriously from the open </w:t>
      </w:r>
      <w:proofErr w:type="spellStart"/>
      <w:r w:rsidRPr="00204D22">
        <w:rPr>
          <w:rFonts w:ascii="Georgia" w:eastAsia="Times New Roman" w:hAnsi="Georgia" w:cs="Times New Roman"/>
          <w:color w:val="1A1A1A"/>
        </w:rPr>
        <w:t>carriagewindow</w:t>
      </w:r>
      <w:proofErr w:type="spellEnd"/>
      <w:r w:rsidRPr="00204D22">
        <w:rPr>
          <w:rFonts w:ascii="Georgia" w:eastAsia="Times New Roman" w:hAnsi="Georgia" w:cs="Times New Roman"/>
          <w:color w:val="1A1A1A"/>
        </w:rPr>
        <w:t xml:space="preserve"> at the lowered </w:t>
      </w:r>
      <w:r w:rsidRPr="00204D22">
        <w:rPr>
          <w:rFonts w:ascii="Georgia" w:eastAsia="Times New Roman" w:hAnsi="Georgia" w:cs="Times New Roman"/>
          <w:b/>
          <w:bCs/>
          <w:color w:val="1A1A1A"/>
        </w:rPr>
        <w:t>blinds</w:t>
      </w:r>
      <w:r w:rsidRPr="00204D22">
        <w:rPr>
          <w:rFonts w:ascii="Georgia" w:eastAsia="Times New Roman" w:hAnsi="Georgia" w:cs="Times New Roman"/>
          <w:color w:val="1A1A1A"/>
        </w:rPr>
        <w:t> of the avenue” (U. 6.10-12)</w:t>
      </w:r>
    </w:p>
    <w:p w14:paraId="46936CBF" w14:textId="77777777" w:rsidR="00442E61" w:rsidRDefault="004B03F9" w:rsidP="00442E61">
      <w:pPr>
        <w:pStyle w:val="ListParagraph"/>
        <w:numPr>
          <w:ilvl w:val="0"/>
          <w:numId w:val="3"/>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“The room in the hotel with hunting pictures. Stuffy it was. Sunlight through the slats of the Venetian </w:t>
      </w:r>
      <w:r w:rsidRPr="00204D22">
        <w:rPr>
          <w:rFonts w:ascii="Georgia" w:eastAsia="Times New Roman" w:hAnsi="Georgia" w:cs="Times New Roman"/>
          <w:b/>
          <w:bCs/>
          <w:color w:val="1A1A1A"/>
        </w:rPr>
        <w:t>blind</w:t>
      </w:r>
      <w:r w:rsidRPr="00204D22">
        <w:rPr>
          <w:rFonts w:ascii="Georgia" w:eastAsia="Times New Roman" w:hAnsi="Georgia" w:cs="Times New Roman"/>
          <w:color w:val="1A1A1A"/>
        </w:rPr>
        <w:t>” (U. 6.360-361)</w:t>
      </w:r>
    </w:p>
    <w:p w14:paraId="20BFA86A" w14:textId="77777777" w:rsidR="00FF7F47" w:rsidRPr="00FF7F47" w:rsidRDefault="00FF7F47" w:rsidP="00FF7F47">
      <w:pPr>
        <w:shd w:val="clear" w:color="auto" w:fill="FFFFFF"/>
        <w:rPr>
          <w:rFonts w:ascii="Georgia" w:eastAsia="Times New Roman" w:hAnsi="Georgia" w:cs="Times New Roman"/>
          <w:color w:val="1A1A1A"/>
        </w:rPr>
      </w:pPr>
    </w:p>
    <w:p w14:paraId="73ACB9DB" w14:textId="77777777" w:rsidR="00442E61" w:rsidRPr="00204D22" w:rsidRDefault="00442E61" w:rsidP="00204D22">
      <w:pPr>
        <w:pStyle w:val="Heading3"/>
        <w:shd w:val="clear" w:color="auto" w:fill="FFFFFF"/>
        <w:spacing w:before="0" w:beforeAutospacing="0" w:after="0" w:afterAutospacing="0"/>
        <w:rPr>
          <w:rFonts w:ascii="Georgia" w:eastAsia="Times New Roman" w:hAnsi="Georgia" w:cs="Times New Roman"/>
          <w:b w:val="0"/>
          <w:bCs w:val="0"/>
          <w:color w:val="333333"/>
          <w:sz w:val="24"/>
          <w:szCs w:val="24"/>
        </w:rPr>
      </w:pPr>
      <w:r w:rsidRPr="00204D22">
        <w:rPr>
          <w:rFonts w:ascii="Georgia" w:eastAsia="Times New Roman" w:hAnsi="Georgia" w:cs="Times New Roman"/>
          <w:color w:val="1A1A1A"/>
          <w:sz w:val="24"/>
          <w:szCs w:val="24"/>
        </w:rPr>
        <w:t>Special Uses</w:t>
      </w:r>
      <w:r w:rsidRPr="00204D22">
        <w:rPr>
          <w:rFonts w:ascii="Georgia" w:eastAsia="Times New Roman" w:hAnsi="Georgia" w:cs="Times New Roman"/>
          <w:b w:val="0"/>
          <w:color w:val="1A1A1A"/>
          <w:sz w:val="24"/>
          <w:szCs w:val="24"/>
        </w:rPr>
        <w:t xml:space="preserve">: </w:t>
      </w:r>
      <w:r w:rsidRPr="00204D22">
        <w:rPr>
          <w:rStyle w:val="lemma"/>
          <w:rFonts w:ascii="Georgia" w:eastAsia="Times New Roman" w:hAnsi="Georgia" w:cs="Times New Roman"/>
          <w:sz w:val="24"/>
          <w:szCs w:val="24"/>
        </w:rPr>
        <w:t>blind faith.</w:t>
      </w:r>
      <w:r w:rsidRPr="00204D22">
        <w:rPr>
          <w:rStyle w:val="apple-converted-space"/>
          <w:rFonts w:ascii="Georgia" w:eastAsia="Times New Roman" w:hAnsi="Georgia" w:cs="Times New Roman"/>
          <w:b w:val="0"/>
          <w:bCs w:val="0"/>
          <w:sz w:val="24"/>
          <w:szCs w:val="24"/>
        </w:rPr>
        <w:t> </w:t>
      </w:r>
      <w:proofErr w:type="gramStart"/>
      <w:r w:rsidRPr="00204D22">
        <w:rPr>
          <w:rFonts w:ascii="Georgia" w:eastAsia="Times New Roman" w:hAnsi="Georgia" w:cs="Times New Roman"/>
          <w:b w:val="0"/>
          <w:bCs w:val="0"/>
          <w:sz w:val="24"/>
          <w:szCs w:val="24"/>
        </w:rPr>
        <w:t>belief</w:t>
      </w:r>
      <w:proofErr w:type="gramEnd"/>
      <w:r w:rsidRPr="00204D22">
        <w:rPr>
          <w:rFonts w:ascii="Georgia" w:eastAsia="Times New Roman" w:hAnsi="Georgia" w:cs="Times New Roman"/>
          <w:b w:val="0"/>
          <w:bCs w:val="0"/>
          <w:sz w:val="24"/>
          <w:szCs w:val="24"/>
        </w:rPr>
        <w:t xml:space="preserve"> or confidence (</w:t>
      </w:r>
      <w:r w:rsidRPr="00204D22">
        <w:rPr>
          <w:rStyle w:val="Emphasis"/>
          <w:rFonts w:ascii="Georgia" w:eastAsia="Times New Roman" w:hAnsi="Georgia" w:cs="Times New Roman"/>
          <w:b w:val="0"/>
          <w:bCs w:val="0"/>
          <w:sz w:val="24"/>
          <w:szCs w:val="24"/>
        </w:rPr>
        <w:t>in</w:t>
      </w:r>
      <w:r w:rsidRPr="00204D22">
        <w:rPr>
          <w:rStyle w:val="apple-converted-space"/>
          <w:rFonts w:ascii="Georgia" w:eastAsia="Times New Roman" w:hAnsi="Georgia" w:cs="Times New Roman"/>
          <w:b w:val="0"/>
          <w:bCs w:val="0"/>
          <w:sz w:val="24"/>
          <w:szCs w:val="24"/>
        </w:rPr>
        <w:t> </w:t>
      </w:r>
      <w:r w:rsidRPr="00204D22">
        <w:rPr>
          <w:rFonts w:ascii="Georgia" w:eastAsia="Times New Roman" w:hAnsi="Georgia" w:cs="Times New Roman"/>
          <w:b w:val="0"/>
          <w:bCs w:val="0"/>
          <w:sz w:val="24"/>
          <w:szCs w:val="24"/>
        </w:rPr>
        <w:t>a person or thing) without any evidence or proof.</w:t>
      </w:r>
      <w:r w:rsidR="00204D22">
        <w:rPr>
          <w:rFonts w:ascii="Georgia" w:eastAsia="Times New Roman" w:hAnsi="Georgia" w:cs="Times New Roman"/>
          <w:b w:val="0"/>
          <w:bCs w:val="0"/>
          <w:sz w:val="24"/>
          <w:szCs w:val="24"/>
        </w:rPr>
        <w:t xml:space="preserve"> (OED)</w:t>
      </w:r>
    </w:p>
    <w:p w14:paraId="4462EE1C" w14:textId="77777777" w:rsidR="00442E61" w:rsidRPr="00204D22" w:rsidRDefault="00442E61" w:rsidP="00204D22">
      <w:pPr>
        <w:pStyle w:val="ListParagraph"/>
        <w:numPr>
          <w:ilvl w:val="0"/>
          <w:numId w:val="7"/>
        </w:numPr>
        <w:shd w:val="clear" w:color="auto" w:fill="FFFFFF"/>
        <w:rPr>
          <w:rFonts w:ascii="Georgia" w:eastAsia="Times New Roman" w:hAnsi="Georgia" w:cs="Times New Roman"/>
          <w:color w:val="1A1A1A"/>
        </w:rPr>
      </w:pPr>
      <w:r w:rsidRPr="00204D22">
        <w:rPr>
          <w:rFonts w:ascii="Georgia" w:hAnsi="Georgia" w:cs="Courier"/>
          <w:color w:val="000000"/>
        </w:rPr>
        <w:t>Blind faith. Safe in the arms of kingdom come. Lulls all pain. Wake this time next year.</w:t>
      </w:r>
      <w:r w:rsidR="00204D22" w:rsidRPr="00204D22">
        <w:rPr>
          <w:rFonts w:ascii="Georgia" w:hAnsi="Georgia" w:cs="Courier"/>
          <w:color w:val="000000"/>
        </w:rPr>
        <w:t xml:space="preserve"> (U. 5.377-378)</w:t>
      </w:r>
    </w:p>
    <w:p w14:paraId="22558336" w14:textId="77777777" w:rsidR="00442E61" w:rsidRPr="00204D22" w:rsidRDefault="00442E61" w:rsidP="00204D22">
      <w:pPr>
        <w:pStyle w:val="ListParagraph"/>
        <w:shd w:val="clear" w:color="auto" w:fill="FFFFFF"/>
        <w:ind w:left="360"/>
        <w:rPr>
          <w:rFonts w:ascii="Georgia" w:eastAsia="Times New Roman" w:hAnsi="Georgia" w:cs="Times New Roman"/>
          <w:color w:val="1A1A1A"/>
        </w:rPr>
      </w:pPr>
    </w:p>
    <w:p w14:paraId="45977CB1" w14:textId="77777777" w:rsidR="00491164" w:rsidRPr="00204D22" w:rsidRDefault="00491164" w:rsidP="00491164">
      <w:pPr>
        <w:shd w:val="clear" w:color="auto" w:fill="FFFFFF"/>
        <w:rPr>
          <w:rFonts w:ascii="Georgia" w:eastAsia="Times New Roman" w:hAnsi="Georgia" w:cs="Times New Roman"/>
          <w:color w:val="1A1A1A"/>
        </w:rPr>
      </w:pPr>
    </w:p>
    <w:p w14:paraId="5F97767A" w14:textId="77777777" w:rsidR="00491164" w:rsidRPr="00204D22" w:rsidRDefault="00491164" w:rsidP="00491164">
      <w:pPr>
        <w:shd w:val="clear" w:color="auto" w:fill="FFFFFF"/>
        <w:rPr>
          <w:rFonts w:ascii="Georgia" w:hAnsi="Georgia" w:cs="Times New Roman"/>
          <w:color w:val="1A1A1A"/>
        </w:rPr>
      </w:pPr>
      <w:r w:rsidRPr="00204D22">
        <w:rPr>
          <w:rFonts w:ascii="Georgia" w:hAnsi="Georgia" w:cs="Times New Roman"/>
          <w:b/>
          <w:bCs/>
          <w:color w:val="1A1A1A"/>
        </w:rPr>
        <w:t xml:space="preserve">2.  </w:t>
      </w:r>
      <w:r w:rsidR="004B03F9" w:rsidRPr="00204D22">
        <w:rPr>
          <w:rFonts w:ascii="Georgia" w:hAnsi="Georgia" w:cs="Times New Roman"/>
          <w:b/>
          <w:bCs/>
          <w:color w:val="1A1A1A"/>
        </w:rPr>
        <w:t>Blind, adj. (and adv.)</w:t>
      </w:r>
      <w:r w:rsidR="004B03F9" w:rsidRPr="00204D22">
        <w:rPr>
          <w:rFonts w:ascii="Georgia" w:hAnsi="Georgia" w:cs="Times New Roman"/>
          <w:color w:val="1A1A1A"/>
        </w:rPr>
        <w:t xml:space="preserve">. </w:t>
      </w:r>
    </w:p>
    <w:p w14:paraId="50A920E7" w14:textId="77777777" w:rsidR="005244CB" w:rsidRPr="00204D22" w:rsidRDefault="005244CB" w:rsidP="00491164">
      <w:pPr>
        <w:shd w:val="clear" w:color="auto" w:fill="FFFFFF"/>
        <w:rPr>
          <w:rFonts w:ascii="Georgia" w:hAnsi="Georgia" w:cs="Times New Roman"/>
          <w:b/>
          <w:color w:val="1A1A1A"/>
        </w:rPr>
      </w:pPr>
      <w:r w:rsidRPr="00204D22">
        <w:rPr>
          <w:rFonts w:ascii="Georgia" w:hAnsi="Georgia" w:cs="Times New Roman"/>
          <w:b/>
          <w:color w:val="1A1A1A"/>
        </w:rPr>
        <w:t>I. Literal</w:t>
      </w:r>
    </w:p>
    <w:p w14:paraId="03601E0E" w14:textId="77777777" w:rsidR="004B03F9" w:rsidRPr="00204D22" w:rsidRDefault="005244CB" w:rsidP="00491164">
      <w:pPr>
        <w:shd w:val="clear" w:color="auto" w:fill="FFFFFF"/>
        <w:rPr>
          <w:rFonts w:ascii="Georgia" w:hAnsi="Georgia" w:cs="Times New Roman"/>
          <w:b/>
          <w:color w:val="1A1A1A"/>
        </w:rPr>
      </w:pPr>
      <w:r w:rsidRPr="00204D22">
        <w:rPr>
          <w:rFonts w:ascii="Georgia" w:hAnsi="Georgia" w:cs="Times New Roman"/>
          <w:b/>
          <w:color w:val="1A1A1A"/>
        </w:rPr>
        <w:t>a</w:t>
      </w:r>
      <w:r w:rsidR="00491164" w:rsidRPr="00204D22">
        <w:rPr>
          <w:rFonts w:ascii="Georgia" w:hAnsi="Georgia" w:cs="Times New Roman"/>
          <w:b/>
          <w:color w:val="1A1A1A"/>
        </w:rPr>
        <w:t xml:space="preserve">. </w:t>
      </w:r>
      <w:r w:rsidR="004B03F9" w:rsidRPr="00204D22">
        <w:rPr>
          <w:rFonts w:ascii="Georgia" w:hAnsi="Georgia" w:cs="Times New Roman"/>
          <w:color w:val="1A1A1A"/>
        </w:rPr>
        <w:t>Destitute of the sense of sight, whether by natural defect or by deprivation (OED 1.a).</w:t>
      </w:r>
    </w:p>
    <w:p w14:paraId="196DB44A" w14:textId="77777777" w:rsidR="005244CB" w:rsidRPr="00204D22" w:rsidRDefault="004B03F9" w:rsidP="005244CB">
      <w:pPr>
        <w:pStyle w:val="ListParagraph"/>
        <w:numPr>
          <w:ilvl w:val="0"/>
          <w:numId w:val="4"/>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“The scene he was always talking about where the old </w:t>
      </w:r>
      <w:r w:rsidRPr="00204D22">
        <w:rPr>
          <w:rFonts w:ascii="Georgia" w:eastAsia="Times New Roman" w:hAnsi="Georgia" w:cs="Times New Roman"/>
          <w:b/>
          <w:bCs/>
          <w:color w:val="1A1A1A"/>
        </w:rPr>
        <w:t>blind</w:t>
      </w:r>
      <w:r w:rsidRPr="00204D22">
        <w:rPr>
          <w:rFonts w:ascii="Georgia" w:eastAsia="Times New Roman" w:hAnsi="Georgia" w:cs="Times New Roman"/>
          <w:color w:val="1A1A1A"/>
        </w:rPr>
        <w:t xml:space="preserve"> Abraham </w:t>
      </w:r>
      <w:proofErr w:type="spellStart"/>
      <w:r w:rsidRPr="00204D22">
        <w:rPr>
          <w:rFonts w:ascii="Georgia" w:eastAsia="Times New Roman" w:hAnsi="Georgia" w:cs="Times New Roman"/>
          <w:color w:val="1A1A1A"/>
        </w:rPr>
        <w:t>recognises</w:t>
      </w:r>
      <w:proofErr w:type="spellEnd"/>
      <w:r w:rsidRPr="00204D22">
        <w:rPr>
          <w:rFonts w:ascii="Georgia" w:eastAsia="Times New Roman" w:hAnsi="Georgia" w:cs="Times New Roman"/>
          <w:color w:val="1A1A1A"/>
        </w:rPr>
        <w:t xml:space="preserve"> the voice and puts his fingers on his face” (U. 5.201-202)·</w:t>
      </w:r>
    </w:p>
    <w:p w14:paraId="20AA2D03" w14:textId="77777777" w:rsidR="004B03F9" w:rsidRPr="00204D22" w:rsidRDefault="004B03F9" w:rsidP="005244CB">
      <w:pPr>
        <w:pStyle w:val="ListParagraph"/>
        <w:numPr>
          <w:ilvl w:val="0"/>
          <w:numId w:val="6"/>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“A </w:t>
      </w:r>
      <w:r w:rsidRPr="00204D22">
        <w:rPr>
          <w:rFonts w:ascii="Georgia" w:eastAsia="Times New Roman" w:hAnsi="Georgia" w:cs="Times New Roman"/>
          <w:b/>
          <w:bCs/>
          <w:color w:val="1A1A1A"/>
        </w:rPr>
        <w:t>blind</w:t>
      </w:r>
      <w:r w:rsidRPr="00204D22">
        <w:rPr>
          <w:rFonts w:ascii="Georgia" w:eastAsia="Times New Roman" w:hAnsi="Georgia" w:cs="Times New Roman"/>
          <w:color w:val="1A1A1A"/>
        </w:rPr>
        <w:t xml:space="preserve"> stripling stood tapping the curbstone with his slender cane. No tram in sight. Wants to cross. –Do you want to cross? </w:t>
      </w:r>
      <w:proofErr w:type="spellStart"/>
      <w:r w:rsidRPr="00204D22">
        <w:rPr>
          <w:rFonts w:ascii="Georgia" w:eastAsia="Times New Roman" w:hAnsi="Georgia" w:cs="Times New Roman"/>
          <w:color w:val="1A1A1A"/>
        </w:rPr>
        <w:t>Mr</w:t>
      </w:r>
      <w:proofErr w:type="spellEnd"/>
      <w:r w:rsidRPr="00204D22">
        <w:rPr>
          <w:rFonts w:ascii="Georgia" w:eastAsia="Times New Roman" w:hAnsi="Georgia" w:cs="Times New Roman"/>
          <w:color w:val="1A1A1A"/>
        </w:rPr>
        <w:t xml:space="preserve"> Bloom asked. The </w:t>
      </w:r>
      <w:r w:rsidRPr="00204D22">
        <w:rPr>
          <w:rFonts w:ascii="Georgia" w:eastAsia="Times New Roman" w:hAnsi="Georgia" w:cs="Times New Roman"/>
          <w:b/>
          <w:bCs/>
          <w:color w:val="1A1A1A"/>
        </w:rPr>
        <w:t>blind</w:t>
      </w:r>
      <w:r w:rsidRPr="00204D22">
        <w:rPr>
          <w:rFonts w:ascii="Georgia" w:eastAsia="Times New Roman" w:hAnsi="Georgia" w:cs="Times New Roman"/>
          <w:color w:val="1A1A1A"/>
        </w:rPr>
        <w:t xml:space="preserve"> stripling did not answer. His </w:t>
      </w:r>
      <w:proofErr w:type="spellStart"/>
      <w:r w:rsidRPr="00204D22">
        <w:rPr>
          <w:rFonts w:ascii="Georgia" w:eastAsia="Times New Roman" w:hAnsi="Georgia" w:cs="Times New Roman"/>
          <w:color w:val="1A1A1A"/>
        </w:rPr>
        <w:t>wallface</w:t>
      </w:r>
      <w:proofErr w:type="spellEnd"/>
      <w:r w:rsidRPr="00204D22">
        <w:rPr>
          <w:rFonts w:ascii="Georgia" w:eastAsia="Times New Roman" w:hAnsi="Georgia" w:cs="Times New Roman"/>
          <w:color w:val="1A1A1A"/>
        </w:rPr>
        <w:t xml:space="preserve"> frowned weakly. He moved his head uncertainly.” (U. 8.1075-1079)</w:t>
      </w:r>
    </w:p>
    <w:p w14:paraId="3B8D936C" w14:textId="77777777" w:rsidR="001223B2" w:rsidRDefault="001223B2" w:rsidP="00491164">
      <w:pPr>
        <w:pStyle w:val="ListParagraph"/>
        <w:numPr>
          <w:ilvl w:val="0"/>
          <w:numId w:val="4"/>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 xml:space="preserve">“You’re </w:t>
      </w:r>
      <w:r w:rsidRPr="00204D22">
        <w:rPr>
          <w:rFonts w:ascii="Georgia" w:eastAsia="Times New Roman" w:hAnsi="Georgia" w:cs="Times New Roman"/>
          <w:b/>
          <w:color w:val="1A1A1A"/>
        </w:rPr>
        <w:t>blind</w:t>
      </w:r>
      <w:r w:rsidRPr="00204D22">
        <w:rPr>
          <w:rFonts w:ascii="Georgia" w:eastAsia="Times New Roman" w:hAnsi="Georgia" w:cs="Times New Roman"/>
          <w:i/>
          <w:color w:val="1A1A1A"/>
        </w:rPr>
        <w:t>er</w:t>
      </w:r>
      <w:r w:rsidRPr="00204D22">
        <w:rPr>
          <w:rFonts w:ascii="Georgia" w:eastAsia="Times New Roman" w:hAnsi="Georgia" w:cs="Times New Roman"/>
          <w:color w:val="1A1A1A"/>
        </w:rPr>
        <w:t xml:space="preserve"> nor I am, you bitch’s bastard!” (U. 1119-1120)</w:t>
      </w:r>
    </w:p>
    <w:p w14:paraId="312D5A13" w14:textId="77777777" w:rsidR="0032091B" w:rsidRPr="00204D22" w:rsidRDefault="0032091B" w:rsidP="0032091B">
      <w:pPr>
        <w:pStyle w:val="ListParagraph"/>
        <w:shd w:val="clear" w:color="auto" w:fill="FFFFFF"/>
        <w:rPr>
          <w:rFonts w:ascii="Georgia" w:eastAsia="Times New Roman" w:hAnsi="Georgia" w:cs="Times New Roman"/>
          <w:color w:val="1A1A1A"/>
        </w:rPr>
      </w:pPr>
    </w:p>
    <w:p w14:paraId="415D6D14" w14:textId="77777777" w:rsidR="005244CB" w:rsidRPr="00204D22" w:rsidRDefault="005244CB" w:rsidP="005244CB">
      <w:pPr>
        <w:pStyle w:val="Heading3"/>
        <w:shd w:val="clear" w:color="auto" w:fill="FFFFFF"/>
        <w:spacing w:before="0" w:beforeAutospacing="0" w:after="0" w:afterAutospacing="0"/>
        <w:rPr>
          <w:rStyle w:val="Emphasis"/>
          <w:rFonts w:ascii="Georgia" w:eastAsia="Times New Roman" w:hAnsi="Georgia" w:cs="Times New Roman"/>
          <w:b w:val="0"/>
          <w:bCs w:val="0"/>
          <w:sz w:val="24"/>
          <w:szCs w:val="24"/>
        </w:rPr>
      </w:pPr>
      <w:proofErr w:type="spellStart"/>
      <w:r w:rsidRPr="00204D22">
        <w:rPr>
          <w:rStyle w:val="Strong"/>
          <w:rFonts w:ascii="Georgia" w:eastAsia="Times New Roman" w:hAnsi="Georgia" w:cs="Times New Roman"/>
          <w:b/>
          <w:bCs/>
          <w:color w:val="333333"/>
          <w:sz w:val="24"/>
          <w:szCs w:val="24"/>
        </w:rPr>
        <w:t>i</w:t>
      </w:r>
      <w:proofErr w:type="spellEnd"/>
      <w:r w:rsidRPr="00204D22">
        <w:rPr>
          <w:rStyle w:val="Strong"/>
          <w:rFonts w:ascii="Georgia" w:eastAsia="Times New Roman" w:hAnsi="Georgia" w:cs="Times New Roman"/>
          <w:b/>
          <w:bCs/>
          <w:color w:val="333333"/>
          <w:sz w:val="24"/>
          <w:szCs w:val="24"/>
        </w:rPr>
        <w:t>.</w:t>
      </w:r>
      <w:r w:rsidRPr="00204D22">
        <w:rPr>
          <w:rStyle w:val="apple-converted-space"/>
          <w:rFonts w:ascii="Georgia" w:eastAsia="Times New Roman" w:hAnsi="Georgia" w:cs="Times New Roman"/>
          <w:b w:val="0"/>
          <w:bCs w:val="0"/>
          <w:color w:val="333333"/>
          <w:sz w:val="24"/>
          <w:szCs w:val="24"/>
        </w:rPr>
        <w:t> </w:t>
      </w:r>
      <w:proofErr w:type="gramStart"/>
      <w:r w:rsidRPr="00204D22">
        <w:rPr>
          <w:rStyle w:val="lemmaindef"/>
          <w:rFonts w:ascii="Georgia" w:eastAsia="Times New Roman" w:hAnsi="Georgia" w:cs="Times New Roman"/>
          <w:i/>
          <w:iCs/>
          <w:sz w:val="24"/>
          <w:szCs w:val="24"/>
        </w:rPr>
        <w:t>to</w:t>
      </w:r>
      <w:proofErr w:type="gramEnd"/>
      <w:r w:rsidRPr="00204D22">
        <w:rPr>
          <w:rStyle w:val="lemmaindef"/>
          <w:rFonts w:ascii="Georgia" w:eastAsia="Times New Roman" w:hAnsi="Georgia" w:cs="Times New Roman"/>
          <w:i/>
          <w:iCs/>
          <w:sz w:val="24"/>
          <w:szCs w:val="24"/>
        </w:rPr>
        <w:t xml:space="preserve"> go it blind</w:t>
      </w:r>
      <w:r w:rsidRPr="00204D22">
        <w:rPr>
          <w:rFonts w:ascii="Georgia" w:eastAsia="Times New Roman" w:hAnsi="Georgia" w:cs="Times New Roman"/>
          <w:b w:val="0"/>
          <w:bCs w:val="0"/>
          <w:sz w:val="24"/>
          <w:szCs w:val="24"/>
        </w:rPr>
        <w:t xml:space="preserve">: to act without previous investigation of the circumstances; to plunge without regard to the risks involved. </w:t>
      </w:r>
    </w:p>
    <w:p w14:paraId="382E5FBF" w14:textId="77777777" w:rsidR="005244CB" w:rsidRDefault="005244CB" w:rsidP="005244CB">
      <w:pPr>
        <w:pStyle w:val="ListParagraph"/>
        <w:numPr>
          <w:ilvl w:val="0"/>
          <w:numId w:val="4"/>
        </w:numPr>
        <w:shd w:val="clear" w:color="auto" w:fill="FFFFFF"/>
        <w:rPr>
          <w:rFonts w:ascii="Georgia" w:eastAsia="Times New Roman" w:hAnsi="Georgia" w:cs="Times New Roman"/>
        </w:rPr>
      </w:pPr>
      <w:r w:rsidRPr="00204D22">
        <w:rPr>
          <w:rFonts w:ascii="Georgia" w:eastAsia="Times New Roman" w:hAnsi="Georgia" w:cs="Times New Roman"/>
        </w:rPr>
        <w:t xml:space="preserve">“Phew! Dreadful simply! Child’s head too big: forceps. Doubled up inside her trying to </w:t>
      </w:r>
      <w:r w:rsidRPr="00FF7F47">
        <w:rPr>
          <w:rFonts w:ascii="Georgia" w:eastAsia="Times New Roman" w:hAnsi="Georgia" w:cs="Times New Roman"/>
        </w:rPr>
        <w:t>butt its way out </w:t>
      </w:r>
      <w:r w:rsidRPr="00FF7F47">
        <w:rPr>
          <w:rFonts w:ascii="Georgia" w:eastAsia="Times New Roman" w:hAnsi="Georgia" w:cs="Times New Roman"/>
          <w:b/>
          <w:bCs/>
        </w:rPr>
        <w:t>blind</w:t>
      </w:r>
      <w:r w:rsidRPr="00FF7F47">
        <w:rPr>
          <w:rFonts w:ascii="Georgia" w:eastAsia="Times New Roman" w:hAnsi="Georgia" w:cs="Times New Roman"/>
          <w:bCs/>
          <w:i/>
        </w:rPr>
        <w:t>ly</w:t>
      </w:r>
      <w:r w:rsidRPr="00FF7F47">
        <w:rPr>
          <w:rFonts w:ascii="Georgia" w:eastAsia="Times New Roman" w:hAnsi="Georgia" w:cs="Times New Roman"/>
        </w:rPr>
        <w:t>, groping for the way out.” (U. 8.374-376)·</w:t>
      </w:r>
    </w:p>
    <w:p w14:paraId="33E56A5D" w14:textId="77777777" w:rsidR="0032091B" w:rsidRPr="00FF7F47" w:rsidRDefault="0032091B" w:rsidP="0032091B">
      <w:pPr>
        <w:pStyle w:val="ListParagraph"/>
        <w:shd w:val="clear" w:color="auto" w:fill="FFFFFF"/>
        <w:rPr>
          <w:rFonts w:ascii="Georgia" w:eastAsia="Times New Roman" w:hAnsi="Georgia" w:cs="Times New Roman"/>
        </w:rPr>
      </w:pPr>
    </w:p>
    <w:p w14:paraId="661C072A" w14:textId="77777777" w:rsidR="00FF7F47" w:rsidRPr="00FF7F47" w:rsidRDefault="00FF7F47" w:rsidP="00FF7F47">
      <w:pPr>
        <w:pStyle w:val="Heading3"/>
        <w:shd w:val="clear" w:color="auto" w:fill="FFFFFF"/>
        <w:spacing w:before="0" w:beforeAutospacing="0" w:after="0" w:afterAutospacing="0"/>
        <w:rPr>
          <w:rFonts w:ascii="Georgia" w:eastAsia="Times New Roman" w:hAnsi="Georgia" w:cs="Times New Roman"/>
          <w:b w:val="0"/>
          <w:bCs w:val="0"/>
          <w:color w:val="333333"/>
          <w:sz w:val="24"/>
          <w:szCs w:val="24"/>
        </w:rPr>
      </w:pPr>
      <w:r w:rsidRPr="00FF7F47">
        <w:rPr>
          <w:rFonts w:ascii="Georgia" w:eastAsia="Times New Roman" w:hAnsi="Georgia" w:cs="Times New Roman"/>
          <w:b w:val="0"/>
          <w:bCs w:val="0"/>
          <w:color w:val="333333"/>
          <w:sz w:val="24"/>
          <w:szCs w:val="24"/>
        </w:rPr>
        <w:t> </w:t>
      </w:r>
      <w:r w:rsidRPr="00FF7F47">
        <w:rPr>
          <w:rStyle w:val="Strong"/>
          <w:rFonts w:ascii="Georgia" w:eastAsia="Times New Roman" w:hAnsi="Georgia" w:cs="Times New Roman"/>
          <w:b/>
          <w:bCs/>
          <w:color w:val="333333"/>
          <w:sz w:val="24"/>
          <w:szCs w:val="24"/>
        </w:rPr>
        <w:t>d.</w:t>
      </w:r>
      <w:r w:rsidRPr="00FF7F47">
        <w:rPr>
          <w:rStyle w:val="apple-converted-space"/>
          <w:rFonts w:ascii="Georgia" w:eastAsia="Times New Roman" w:hAnsi="Georgia" w:cs="Times New Roman"/>
          <w:b w:val="0"/>
          <w:bCs w:val="0"/>
          <w:color w:val="333333"/>
          <w:sz w:val="24"/>
          <w:szCs w:val="24"/>
        </w:rPr>
        <w:t> </w:t>
      </w:r>
      <w:proofErr w:type="spellStart"/>
      <w:proofErr w:type="gramStart"/>
      <w:r w:rsidRPr="00FF7F47">
        <w:rPr>
          <w:rStyle w:val="Emphasis"/>
          <w:rFonts w:ascii="Georgia" w:eastAsia="Times New Roman" w:hAnsi="Georgia" w:cs="Times New Roman"/>
          <w:b w:val="0"/>
          <w:bCs w:val="0"/>
          <w:color w:val="333333"/>
          <w:sz w:val="24"/>
          <w:szCs w:val="24"/>
        </w:rPr>
        <w:t>absol</w:t>
      </w:r>
      <w:proofErr w:type="spellEnd"/>
      <w:proofErr w:type="gramEnd"/>
      <w:r w:rsidRPr="00FF7F47">
        <w:rPr>
          <w:rStyle w:val="Emphasis"/>
          <w:rFonts w:ascii="Georgia" w:eastAsia="Times New Roman" w:hAnsi="Georgia" w:cs="Times New Roman"/>
          <w:b w:val="0"/>
          <w:bCs w:val="0"/>
          <w:color w:val="333333"/>
          <w:sz w:val="24"/>
          <w:szCs w:val="24"/>
        </w:rPr>
        <w:t>.</w:t>
      </w:r>
      <w:r w:rsidRPr="00FF7F47">
        <w:rPr>
          <w:rStyle w:val="apple-converted-space"/>
          <w:rFonts w:ascii="Georgia" w:eastAsia="Times New Roman" w:hAnsi="Georgia" w:cs="Times New Roman"/>
          <w:b w:val="0"/>
          <w:bCs w:val="0"/>
          <w:color w:val="333333"/>
          <w:sz w:val="24"/>
          <w:szCs w:val="24"/>
        </w:rPr>
        <w:t> </w:t>
      </w:r>
      <w:r w:rsidRPr="00FF7F47">
        <w:rPr>
          <w:rFonts w:ascii="Georgia" w:eastAsia="Times New Roman" w:hAnsi="Georgia" w:cs="Times New Roman"/>
          <w:b w:val="0"/>
          <w:bCs w:val="0"/>
          <w:color w:val="333333"/>
          <w:sz w:val="24"/>
          <w:szCs w:val="24"/>
        </w:rPr>
        <w:t>A blind person, esp. as</w:t>
      </w:r>
      <w:r w:rsidRPr="00FF7F47">
        <w:rPr>
          <w:rStyle w:val="apple-converted-space"/>
          <w:rFonts w:ascii="Georgia" w:eastAsia="Times New Roman" w:hAnsi="Georgia" w:cs="Times New Roman"/>
          <w:b w:val="0"/>
          <w:bCs w:val="0"/>
          <w:color w:val="333333"/>
          <w:sz w:val="24"/>
          <w:szCs w:val="24"/>
        </w:rPr>
        <w:t> </w:t>
      </w:r>
      <w:proofErr w:type="gramStart"/>
      <w:r w:rsidRPr="00FF7F47">
        <w:rPr>
          <w:rStyle w:val="Emphasis"/>
          <w:rFonts w:ascii="Georgia" w:eastAsia="Times New Roman" w:hAnsi="Georgia" w:cs="Times New Roman"/>
          <w:b w:val="0"/>
          <w:bCs w:val="0"/>
          <w:color w:val="333333"/>
          <w:sz w:val="24"/>
          <w:szCs w:val="24"/>
        </w:rPr>
        <w:t>pl</w:t>
      </w:r>
      <w:proofErr w:type="gramEnd"/>
      <w:r w:rsidRPr="00FF7F47">
        <w:rPr>
          <w:rStyle w:val="Emphasis"/>
          <w:rFonts w:ascii="Georgia" w:eastAsia="Times New Roman" w:hAnsi="Georgia" w:cs="Times New Roman"/>
          <w:b w:val="0"/>
          <w:bCs w:val="0"/>
          <w:color w:val="333333"/>
          <w:sz w:val="24"/>
          <w:szCs w:val="24"/>
        </w:rPr>
        <w:t>.</w:t>
      </w:r>
      <w:r w:rsidRPr="00FF7F47">
        <w:rPr>
          <w:rStyle w:val="apple-converted-space"/>
          <w:rFonts w:ascii="Georgia" w:eastAsia="Times New Roman" w:hAnsi="Georgia" w:cs="Times New Roman"/>
          <w:b w:val="0"/>
          <w:bCs w:val="0"/>
          <w:color w:val="333333"/>
          <w:sz w:val="24"/>
          <w:szCs w:val="24"/>
        </w:rPr>
        <w:t> </w:t>
      </w:r>
      <w:proofErr w:type="gramStart"/>
      <w:r w:rsidRPr="00FF7F47">
        <w:rPr>
          <w:rFonts w:ascii="Georgia" w:eastAsia="Times New Roman" w:hAnsi="Georgia" w:cs="Times New Roman"/>
          <w:b w:val="0"/>
          <w:bCs w:val="0"/>
          <w:color w:val="333333"/>
          <w:sz w:val="24"/>
          <w:szCs w:val="24"/>
        </w:rPr>
        <w:t>Those who are blind, as a section of the community.</w:t>
      </w:r>
      <w:proofErr w:type="gramEnd"/>
      <w:r w:rsidRPr="00FF7F47">
        <w:rPr>
          <w:rFonts w:ascii="Georgia" w:eastAsia="Times New Roman" w:hAnsi="Georgia" w:cs="Times New Roman"/>
          <w:b w:val="0"/>
          <w:bCs w:val="0"/>
          <w:color w:val="333333"/>
          <w:sz w:val="24"/>
          <w:szCs w:val="24"/>
        </w:rPr>
        <w:t xml:space="preserve"> (OED 1.d)</w:t>
      </w:r>
    </w:p>
    <w:p w14:paraId="5C4BBBDC" w14:textId="77777777" w:rsidR="00FF7F47" w:rsidRPr="00FF7F47" w:rsidRDefault="00FF7F47" w:rsidP="00FF7F47">
      <w:pPr>
        <w:pStyle w:val="Heading3"/>
        <w:numPr>
          <w:ilvl w:val="0"/>
          <w:numId w:val="4"/>
        </w:numPr>
        <w:shd w:val="clear" w:color="auto" w:fill="FFFFFF"/>
        <w:spacing w:before="0" w:beforeAutospacing="0" w:after="0" w:afterAutospacing="0"/>
        <w:rPr>
          <w:rFonts w:ascii="Georgia" w:eastAsia="Times New Roman" w:hAnsi="Georgia" w:cs="Times New Roman"/>
          <w:b w:val="0"/>
          <w:bCs w:val="0"/>
          <w:color w:val="333333"/>
          <w:sz w:val="24"/>
          <w:szCs w:val="24"/>
        </w:rPr>
      </w:pPr>
      <w:r>
        <w:rPr>
          <w:rFonts w:ascii="Georgia" w:hAnsi="Georgia"/>
          <w:b w:val="0"/>
          <w:color w:val="000000"/>
          <w:sz w:val="24"/>
          <w:szCs w:val="24"/>
        </w:rPr>
        <w:t>“</w:t>
      </w:r>
      <w:proofErr w:type="gramStart"/>
      <w:r w:rsidRPr="00FF7F47">
        <w:rPr>
          <w:rFonts w:ascii="Georgia" w:hAnsi="Georgia"/>
          <w:b w:val="0"/>
          <w:color w:val="000000"/>
          <w:sz w:val="24"/>
          <w:szCs w:val="24"/>
        </w:rPr>
        <w:t>they</w:t>
      </w:r>
      <w:proofErr w:type="gramEnd"/>
      <w:r w:rsidRPr="00FF7F47">
        <w:rPr>
          <w:rFonts w:ascii="Georgia" w:hAnsi="Georgia"/>
          <w:b w:val="0"/>
          <w:color w:val="000000"/>
          <w:sz w:val="24"/>
          <w:szCs w:val="24"/>
        </w:rPr>
        <w:t xml:space="preserve"> did divers wonders such as casting out devils, raising the dead to life, multiplying fishes, healing the halt and the blind, discovering various articles which had been mislaid, interpreting and fulfilling the scriptures, blessing and prophesying</w:t>
      </w:r>
      <w:r>
        <w:rPr>
          <w:rFonts w:ascii="Georgia" w:hAnsi="Georgia"/>
          <w:b w:val="0"/>
          <w:color w:val="000000"/>
          <w:sz w:val="24"/>
          <w:szCs w:val="24"/>
        </w:rPr>
        <w:t>” (U. 12.1723-1726)</w:t>
      </w:r>
    </w:p>
    <w:p w14:paraId="6072CC73" w14:textId="77777777" w:rsidR="00FF7F47" w:rsidRDefault="00FF7F47" w:rsidP="00FF7F47">
      <w:pPr>
        <w:pStyle w:val="ListParagraph"/>
        <w:shd w:val="clear" w:color="auto" w:fill="FFFFFF"/>
        <w:ind w:left="360"/>
        <w:rPr>
          <w:rFonts w:ascii="Georgia" w:eastAsia="Times New Roman" w:hAnsi="Georgia" w:cs="Times New Roman"/>
        </w:rPr>
      </w:pPr>
    </w:p>
    <w:p w14:paraId="2F1A3657" w14:textId="77777777" w:rsidR="00204D22" w:rsidRDefault="00204D22" w:rsidP="00204D22">
      <w:pPr>
        <w:shd w:val="clear" w:color="auto" w:fill="FFFFFF"/>
        <w:rPr>
          <w:rFonts w:ascii="Georgia" w:eastAsia="Times New Roman" w:hAnsi="Georgia" w:cs="Times New Roman"/>
          <w:b/>
        </w:rPr>
      </w:pPr>
      <w:r>
        <w:rPr>
          <w:rFonts w:ascii="Georgia" w:eastAsia="Times New Roman" w:hAnsi="Georgia" w:cs="Times New Roman"/>
          <w:b/>
        </w:rPr>
        <w:t>IV. Combinations</w:t>
      </w:r>
    </w:p>
    <w:p w14:paraId="1BA363ED" w14:textId="77777777" w:rsidR="00204D22" w:rsidRDefault="00204D22" w:rsidP="00204D22">
      <w:pPr>
        <w:shd w:val="clear" w:color="auto" w:fill="FFFFFF"/>
        <w:rPr>
          <w:rFonts w:ascii="Georgia" w:eastAsia="Times New Roman" w:hAnsi="Georgia" w:cs="Times New Roman"/>
        </w:rPr>
      </w:pPr>
      <w:r>
        <w:rPr>
          <w:rFonts w:ascii="Georgia" w:eastAsia="Times New Roman" w:hAnsi="Georgia" w:cs="Times New Roman"/>
          <w:b/>
        </w:rPr>
        <w:t>15.</w:t>
      </w:r>
      <w:r>
        <w:rPr>
          <w:rFonts w:ascii="Georgia" w:eastAsia="Times New Roman" w:hAnsi="Georgia" w:cs="Times New Roman"/>
        </w:rPr>
        <w:t xml:space="preserve"> General, as </w:t>
      </w:r>
      <w:r w:rsidRPr="00204D22">
        <w:rPr>
          <w:rFonts w:ascii="Georgia" w:eastAsia="Times New Roman" w:hAnsi="Georgia" w:cs="Times New Roman"/>
          <w:i/>
        </w:rPr>
        <w:t>blind-born, blind-drunk</w:t>
      </w:r>
      <w:r>
        <w:rPr>
          <w:rFonts w:ascii="Georgia" w:eastAsia="Times New Roman" w:hAnsi="Georgia" w:cs="Times New Roman"/>
        </w:rPr>
        <w:t xml:space="preserve"> (Sc. </w:t>
      </w:r>
      <w:proofErr w:type="spellStart"/>
      <w:r>
        <w:rPr>
          <w:rFonts w:ascii="Georgia" w:eastAsia="Times New Roman" w:hAnsi="Georgia" w:cs="Times New Roman"/>
          <w:i/>
        </w:rPr>
        <w:t>blin</w:t>
      </w:r>
      <w:proofErr w:type="spellEnd"/>
      <w:r>
        <w:rPr>
          <w:rFonts w:ascii="Georgia" w:eastAsia="Times New Roman" w:hAnsi="Georgia" w:cs="Times New Roman"/>
          <w:i/>
        </w:rPr>
        <w:t>’-</w:t>
      </w:r>
      <w:proofErr w:type="spellStart"/>
      <w:r>
        <w:rPr>
          <w:rFonts w:ascii="Georgia" w:eastAsia="Times New Roman" w:hAnsi="Georgia" w:cs="Times New Roman"/>
          <w:i/>
        </w:rPr>
        <w:t>fou</w:t>
      </w:r>
      <w:proofErr w:type="spellEnd"/>
      <w:r>
        <w:rPr>
          <w:rFonts w:ascii="Georgia" w:eastAsia="Times New Roman" w:hAnsi="Georgia" w:cs="Times New Roman"/>
          <w:i/>
        </w:rPr>
        <w:t>)</w:t>
      </w:r>
      <w:r>
        <w:rPr>
          <w:rFonts w:ascii="Georgia" w:eastAsia="Times New Roman" w:hAnsi="Georgia" w:cs="Times New Roman"/>
        </w:rPr>
        <w:t>, so intoxicated as to see no better than a blind man (OED IV.15)</w:t>
      </w:r>
    </w:p>
    <w:p w14:paraId="663D370A" w14:textId="77777777" w:rsidR="00204D22" w:rsidRPr="00204D22" w:rsidRDefault="00204D22" w:rsidP="00204D22">
      <w:pPr>
        <w:pStyle w:val="ListParagraph"/>
        <w:numPr>
          <w:ilvl w:val="0"/>
          <w:numId w:val="4"/>
        </w:numPr>
        <w:shd w:val="clear" w:color="auto" w:fill="FFFFFF"/>
        <w:rPr>
          <w:rFonts w:ascii="Georgia" w:eastAsia="Times New Roman" w:hAnsi="Georgia" w:cs="Times New Roman"/>
        </w:rPr>
      </w:pPr>
      <w:r>
        <w:rPr>
          <w:rFonts w:ascii="Georgia" w:eastAsia="Times New Roman" w:hAnsi="Georgia" w:cs="Times New Roman"/>
        </w:rPr>
        <w:t>“I had to laugh at the way he came out with that about the old one with the winkers on her, blind drunk in her royal palace every night of God” (U. 12.1393-1394)</w:t>
      </w:r>
    </w:p>
    <w:p w14:paraId="55756076" w14:textId="77777777" w:rsidR="00491164" w:rsidRPr="00204D22" w:rsidRDefault="00491164" w:rsidP="00491164">
      <w:pPr>
        <w:shd w:val="clear" w:color="auto" w:fill="FFFFFF"/>
        <w:rPr>
          <w:rFonts w:ascii="Georgia" w:eastAsia="Times New Roman" w:hAnsi="Georgia" w:cs="Times New Roman"/>
          <w:b/>
          <w:color w:val="1A1A1A"/>
        </w:rPr>
      </w:pPr>
    </w:p>
    <w:p w14:paraId="130262F1" w14:textId="77777777" w:rsidR="00442E61" w:rsidRPr="00204D22" w:rsidRDefault="00491164" w:rsidP="00491164">
      <w:pPr>
        <w:shd w:val="clear" w:color="auto" w:fill="FFFFFF"/>
        <w:rPr>
          <w:rFonts w:ascii="Georgia" w:hAnsi="Georgia" w:cs="Times New Roman"/>
          <w:b/>
          <w:bCs/>
          <w:color w:val="1A1A1A"/>
        </w:rPr>
      </w:pPr>
      <w:r w:rsidRPr="00204D22">
        <w:rPr>
          <w:rFonts w:ascii="Georgia" w:hAnsi="Georgia" w:cs="Times New Roman"/>
          <w:b/>
          <w:bCs/>
          <w:color w:val="1A1A1A"/>
        </w:rPr>
        <w:t>3</w:t>
      </w:r>
      <w:r w:rsidR="004B03F9" w:rsidRPr="00204D22">
        <w:rPr>
          <w:rFonts w:ascii="Georgia" w:hAnsi="Georgia" w:cs="Times New Roman"/>
          <w:b/>
          <w:bCs/>
          <w:color w:val="1A1A1A"/>
        </w:rPr>
        <w:t>. Blind, v. </w:t>
      </w:r>
    </w:p>
    <w:p w14:paraId="5D9A6362" w14:textId="77777777" w:rsidR="004B03F9" w:rsidRPr="00204D22" w:rsidRDefault="00442E61" w:rsidP="00491164">
      <w:pPr>
        <w:shd w:val="clear" w:color="auto" w:fill="FFFFFF"/>
        <w:rPr>
          <w:rFonts w:ascii="Georgia" w:hAnsi="Georgia" w:cs="Times New Roman"/>
          <w:color w:val="1A1A1A"/>
        </w:rPr>
      </w:pPr>
      <w:r w:rsidRPr="00204D22">
        <w:rPr>
          <w:rFonts w:ascii="Georgia" w:hAnsi="Georgia" w:cs="Times New Roman"/>
          <w:b/>
          <w:bCs/>
          <w:color w:val="1A1A1A"/>
        </w:rPr>
        <w:t xml:space="preserve">I. </w:t>
      </w:r>
      <w:proofErr w:type="gramStart"/>
      <w:r w:rsidRPr="00204D22">
        <w:rPr>
          <w:rFonts w:ascii="Georgia" w:hAnsi="Georgia" w:cs="Times New Roman"/>
          <w:b/>
          <w:bCs/>
          <w:i/>
          <w:color w:val="1A1A1A"/>
        </w:rPr>
        <w:t>trans</w:t>
      </w:r>
      <w:proofErr w:type="gramEnd"/>
      <w:r w:rsidRPr="00204D22">
        <w:rPr>
          <w:rFonts w:ascii="Georgia" w:hAnsi="Georgia" w:cs="Times New Roman"/>
          <w:b/>
          <w:bCs/>
          <w:i/>
          <w:color w:val="1A1A1A"/>
        </w:rPr>
        <w:t xml:space="preserve">. </w:t>
      </w:r>
      <w:r w:rsidR="004B03F9" w:rsidRPr="00204D22">
        <w:rPr>
          <w:rFonts w:ascii="Georgia" w:hAnsi="Georgia" w:cs="Times New Roman"/>
          <w:color w:val="1A1A1A"/>
        </w:rPr>
        <w:t>To make blind, deprive of sight (OED 1).</w:t>
      </w:r>
    </w:p>
    <w:p w14:paraId="06E38A69" w14:textId="77777777" w:rsidR="005244CB" w:rsidRPr="00204D22" w:rsidRDefault="005244CB" w:rsidP="00491164">
      <w:pPr>
        <w:shd w:val="clear" w:color="auto" w:fill="FFFFFF"/>
        <w:rPr>
          <w:rFonts w:ascii="Georgia" w:hAnsi="Georgia" w:cs="Times New Roman"/>
          <w:b/>
          <w:bCs/>
          <w:color w:val="1A1A1A"/>
        </w:rPr>
      </w:pPr>
      <w:r w:rsidRPr="00204D22">
        <w:rPr>
          <w:rFonts w:ascii="Georgia" w:hAnsi="Georgia" w:cs="Times New Roman"/>
          <w:b/>
          <w:color w:val="1A1A1A"/>
        </w:rPr>
        <w:t xml:space="preserve">a. </w:t>
      </w:r>
      <w:proofErr w:type="gramStart"/>
      <w:r w:rsidRPr="00204D22">
        <w:rPr>
          <w:rFonts w:ascii="Georgia" w:hAnsi="Georgia" w:cs="Times New Roman"/>
          <w:b/>
          <w:color w:val="1A1A1A"/>
        </w:rPr>
        <w:t>permanently</w:t>
      </w:r>
      <w:proofErr w:type="gramEnd"/>
    </w:p>
    <w:p w14:paraId="62418F85" w14:textId="77777777" w:rsidR="004B03F9" w:rsidRDefault="004B03F9" w:rsidP="005244CB">
      <w:pPr>
        <w:pStyle w:val="ListParagraph"/>
        <w:numPr>
          <w:ilvl w:val="0"/>
          <w:numId w:val="4"/>
        </w:numPr>
        <w:shd w:val="clear" w:color="auto" w:fill="FFFFFF"/>
        <w:rPr>
          <w:rFonts w:ascii="Georgia" w:eastAsia="Times New Roman" w:hAnsi="Georgia" w:cs="Times New Roman"/>
          <w:color w:val="1A1A1A"/>
        </w:rPr>
      </w:pPr>
      <w:r w:rsidRPr="00204D22">
        <w:rPr>
          <w:rFonts w:ascii="Georgia" w:eastAsia="Times New Roman" w:hAnsi="Georgia" w:cs="Times New Roman"/>
          <w:color w:val="1A1A1A"/>
        </w:rPr>
        <w:t>“I’d train him by kindness, so I would, if he was my dog. Give him a rousing fine kick now and again where it wouldn’t </w:t>
      </w:r>
      <w:r w:rsidRPr="00204D22">
        <w:rPr>
          <w:rFonts w:ascii="Georgia" w:eastAsia="Times New Roman" w:hAnsi="Georgia" w:cs="Times New Roman"/>
          <w:b/>
          <w:bCs/>
          <w:color w:val="1A1A1A"/>
        </w:rPr>
        <w:t>blind</w:t>
      </w:r>
      <w:r w:rsidRPr="00204D22">
        <w:rPr>
          <w:rFonts w:ascii="Georgia" w:eastAsia="Times New Roman" w:hAnsi="Georgia" w:cs="Times New Roman"/>
          <w:color w:val="1A1A1A"/>
        </w:rPr>
        <w:t> him.” (U. 12.698-700)</w:t>
      </w:r>
    </w:p>
    <w:p w14:paraId="032E3500" w14:textId="77777777" w:rsidR="0032091B" w:rsidRPr="00204D22" w:rsidRDefault="0032091B" w:rsidP="0032091B">
      <w:pPr>
        <w:pStyle w:val="ListParagraph"/>
        <w:shd w:val="clear" w:color="auto" w:fill="FFFFFF"/>
        <w:rPr>
          <w:rFonts w:ascii="Georgia" w:eastAsia="Times New Roman" w:hAnsi="Georgia" w:cs="Times New Roman"/>
          <w:color w:val="1A1A1A"/>
        </w:rPr>
      </w:pPr>
    </w:p>
    <w:p w14:paraId="082BD60F" w14:textId="77777777" w:rsidR="004B03F9" w:rsidRDefault="004B03F9" w:rsidP="00491164">
      <w:pPr>
        <w:shd w:val="clear" w:color="auto" w:fill="FFFFFF"/>
        <w:rPr>
          <w:rFonts w:ascii="Georgia" w:hAnsi="Georgia" w:cs="Times New Roman"/>
          <w:b/>
          <w:bCs/>
          <w:color w:val="1A1A1A"/>
        </w:rPr>
      </w:pPr>
      <w:r w:rsidRPr="00204D22">
        <w:rPr>
          <w:rFonts w:ascii="Georgia" w:hAnsi="Georgia" w:cs="Times New Roman"/>
          <w:b/>
          <w:bCs/>
          <w:color w:val="1A1A1A"/>
        </w:rPr>
        <w:t>Related Topics</w:t>
      </w:r>
    </w:p>
    <w:p w14:paraId="1EB3F1DB" w14:textId="77777777" w:rsidR="0032091B" w:rsidRPr="00204D22" w:rsidRDefault="0032091B" w:rsidP="00491164">
      <w:pPr>
        <w:shd w:val="clear" w:color="auto" w:fill="FFFFFF"/>
        <w:rPr>
          <w:rFonts w:ascii="Georgia" w:hAnsi="Georgia" w:cs="Times New Roman"/>
          <w:color w:val="1A1A1A"/>
        </w:rPr>
      </w:pPr>
      <w:bookmarkStart w:id="0" w:name="_GoBack"/>
      <w:bookmarkEnd w:id="0"/>
    </w:p>
    <w:p w14:paraId="14BFB0C7" w14:textId="1B981878" w:rsidR="004B03F9" w:rsidRPr="00204D22" w:rsidRDefault="00CF1141" w:rsidP="00491164">
      <w:pPr>
        <w:shd w:val="clear" w:color="auto" w:fill="FFFFFF"/>
        <w:rPr>
          <w:rFonts w:ascii="Georgia" w:hAnsi="Georgia" w:cs="Times New Roman"/>
          <w:color w:val="1A1A1A"/>
        </w:rPr>
      </w:pPr>
      <w:r>
        <w:rPr>
          <w:rFonts w:ascii="Georgia" w:hAnsi="Georgia" w:cs="Times New Roman"/>
          <w:color w:val="1A1A1A"/>
        </w:rPr>
        <w:t>Science, Thought and Action, Ability</w:t>
      </w:r>
      <w:r w:rsidR="00DB038B">
        <w:rPr>
          <w:rFonts w:ascii="Georgia" w:hAnsi="Georgia" w:cs="Times New Roman"/>
          <w:color w:val="1A1A1A"/>
        </w:rPr>
        <w:t>, Medicine</w:t>
      </w:r>
    </w:p>
    <w:p w14:paraId="18ED8608" w14:textId="77777777" w:rsidR="004B03F9" w:rsidRPr="00204D22" w:rsidRDefault="004B03F9" w:rsidP="00491164">
      <w:pPr>
        <w:rPr>
          <w:rFonts w:ascii="Georgia" w:hAnsi="Georgia"/>
        </w:rPr>
      </w:pPr>
    </w:p>
    <w:sectPr w:rsidR="004B03F9" w:rsidRPr="00204D22" w:rsidSect="0084455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97A7C"/>
    <w:multiLevelType w:val="multilevel"/>
    <w:tmpl w:val="0CA0D9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
    <w:nsid w:val="13681F84"/>
    <w:multiLevelType w:val="hybridMultilevel"/>
    <w:tmpl w:val="622E1AF0"/>
    <w:lvl w:ilvl="0" w:tplc="F34AF8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76C05"/>
    <w:multiLevelType w:val="multilevel"/>
    <w:tmpl w:val="99F2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DF028D4"/>
    <w:multiLevelType w:val="hybridMultilevel"/>
    <w:tmpl w:val="0CA0D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FC5DE4"/>
    <w:multiLevelType w:val="hybridMultilevel"/>
    <w:tmpl w:val="7FF0A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4A76DA"/>
    <w:multiLevelType w:val="hybridMultilevel"/>
    <w:tmpl w:val="C33C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997F01"/>
    <w:multiLevelType w:val="hybridMultilevel"/>
    <w:tmpl w:val="56E6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322283"/>
    <w:multiLevelType w:val="hybridMultilevel"/>
    <w:tmpl w:val="684EE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6"/>
  </w:num>
  <w:num w:numId="5">
    <w:abstractNumId w:val="3"/>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3F9"/>
    <w:rsid w:val="00025928"/>
    <w:rsid w:val="001223B2"/>
    <w:rsid w:val="00204D22"/>
    <w:rsid w:val="0032091B"/>
    <w:rsid w:val="00442E61"/>
    <w:rsid w:val="00485F84"/>
    <w:rsid w:val="00491164"/>
    <w:rsid w:val="004B03F9"/>
    <w:rsid w:val="005244CB"/>
    <w:rsid w:val="0084455A"/>
    <w:rsid w:val="00B77140"/>
    <w:rsid w:val="00CB5893"/>
    <w:rsid w:val="00CF1141"/>
    <w:rsid w:val="00DB038B"/>
    <w:rsid w:val="00FF7F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E337D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223B2"/>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03F9"/>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4B03F9"/>
    <w:rPr>
      <w:b/>
      <w:bCs/>
    </w:rPr>
  </w:style>
  <w:style w:type="character" w:customStyle="1" w:styleId="apple-converted-space">
    <w:name w:val="apple-converted-space"/>
    <w:basedOn w:val="DefaultParagraphFont"/>
    <w:rsid w:val="004B03F9"/>
  </w:style>
  <w:style w:type="character" w:styleId="Emphasis">
    <w:name w:val="Emphasis"/>
    <w:basedOn w:val="DefaultParagraphFont"/>
    <w:uiPriority w:val="20"/>
    <w:qFormat/>
    <w:rsid w:val="004B03F9"/>
    <w:rPr>
      <w:i/>
      <w:iCs/>
    </w:rPr>
  </w:style>
  <w:style w:type="paragraph" w:styleId="ListParagraph">
    <w:name w:val="List Paragraph"/>
    <w:basedOn w:val="Normal"/>
    <w:uiPriority w:val="34"/>
    <w:qFormat/>
    <w:rsid w:val="00491164"/>
    <w:pPr>
      <w:ind w:left="720"/>
      <w:contextualSpacing/>
    </w:pPr>
  </w:style>
  <w:style w:type="character" w:customStyle="1" w:styleId="Heading3Char">
    <w:name w:val="Heading 3 Char"/>
    <w:basedOn w:val="DefaultParagraphFont"/>
    <w:link w:val="Heading3"/>
    <w:uiPriority w:val="9"/>
    <w:rsid w:val="001223B2"/>
    <w:rPr>
      <w:rFonts w:ascii="Times" w:hAnsi="Times"/>
      <w:b/>
      <w:bCs/>
      <w:sz w:val="27"/>
      <w:szCs w:val="27"/>
    </w:rPr>
  </w:style>
  <w:style w:type="character" w:customStyle="1" w:styleId="subentryinline">
    <w:name w:val="subentryinline"/>
    <w:basedOn w:val="DefaultParagraphFont"/>
    <w:rsid w:val="001223B2"/>
  </w:style>
  <w:style w:type="character" w:customStyle="1" w:styleId="lemma">
    <w:name w:val="lemma"/>
    <w:basedOn w:val="DefaultParagraphFont"/>
    <w:rsid w:val="001223B2"/>
  </w:style>
  <w:style w:type="character" w:customStyle="1" w:styleId="ps">
    <w:name w:val="ps"/>
    <w:basedOn w:val="DefaultParagraphFont"/>
    <w:rsid w:val="001223B2"/>
  </w:style>
  <w:style w:type="character" w:customStyle="1" w:styleId="lemmaindef">
    <w:name w:val="lemmaindef"/>
    <w:basedOn w:val="DefaultParagraphFont"/>
    <w:rsid w:val="005244CB"/>
  </w:style>
  <w:style w:type="character" w:customStyle="1" w:styleId="roman">
    <w:name w:val="roman"/>
    <w:basedOn w:val="DefaultParagraphFont"/>
    <w:rsid w:val="005244CB"/>
  </w:style>
  <w:style w:type="paragraph" w:styleId="HTMLPreformatted">
    <w:name w:val="HTML Preformatted"/>
    <w:basedOn w:val="Normal"/>
    <w:link w:val="HTMLPreformattedChar"/>
    <w:uiPriority w:val="99"/>
    <w:semiHidden/>
    <w:unhideWhenUsed/>
    <w:rsid w:val="00442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442E61"/>
    <w:rPr>
      <w:rFonts w:ascii="Courier"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223B2"/>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03F9"/>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4B03F9"/>
    <w:rPr>
      <w:b/>
      <w:bCs/>
    </w:rPr>
  </w:style>
  <w:style w:type="character" w:customStyle="1" w:styleId="apple-converted-space">
    <w:name w:val="apple-converted-space"/>
    <w:basedOn w:val="DefaultParagraphFont"/>
    <w:rsid w:val="004B03F9"/>
  </w:style>
  <w:style w:type="character" w:styleId="Emphasis">
    <w:name w:val="Emphasis"/>
    <w:basedOn w:val="DefaultParagraphFont"/>
    <w:uiPriority w:val="20"/>
    <w:qFormat/>
    <w:rsid w:val="004B03F9"/>
    <w:rPr>
      <w:i/>
      <w:iCs/>
    </w:rPr>
  </w:style>
  <w:style w:type="paragraph" w:styleId="ListParagraph">
    <w:name w:val="List Paragraph"/>
    <w:basedOn w:val="Normal"/>
    <w:uiPriority w:val="34"/>
    <w:qFormat/>
    <w:rsid w:val="00491164"/>
    <w:pPr>
      <w:ind w:left="720"/>
      <w:contextualSpacing/>
    </w:pPr>
  </w:style>
  <w:style w:type="character" w:customStyle="1" w:styleId="Heading3Char">
    <w:name w:val="Heading 3 Char"/>
    <w:basedOn w:val="DefaultParagraphFont"/>
    <w:link w:val="Heading3"/>
    <w:uiPriority w:val="9"/>
    <w:rsid w:val="001223B2"/>
    <w:rPr>
      <w:rFonts w:ascii="Times" w:hAnsi="Times"/>
      <w:b/>
      <w:bCs/>
      <w:sz w:val="27"/>
      <w:szCs w:val="27"/>
    </w:rPr>
  </w:style>
  <w:style w:type="character" w:customStyle="1" w:styleId="subentryinline">
    <w:name w:val="subentryinline"/>
    <w:basedOn w:val="DefaultParagraphFont"/>
    <w:rsid w:val="001223B2"/>
  </w:style>
  <w:style w:type="character" w:customStyle="1" w:styleId="lemma">
    <w:name w:val="lemma"/>
    <w:basedOn w:val="DefaultParagraphFont"/>
    <w:rsid w:val="001223B2"/>
  </w:style>
  <w:style w:type="character" w:customStyle="1" w:styleId="ps">
    <w:name w:val="ps"/>
    <w:basedOn w:val="DefaultParagraphFont"/>
    <w:rsid w:val="001223B2"/>
  </w:style>
  <w:style w:type="character" w:customStyle="1" w:styleId="lemmaindef">
    <w:name w:val="lemmaindef"/>
    <w:basedOn w:val="DefaultParagraphFont"/>
    <w:rsid w:val="005244CB"/>
  </w:style>
  <w:style w:type="character" w:customStyle="1" w:styleId="roman">
    <w:name w:val="roman"/>
    <w:basedOn w:val="DefaultParagraphFont"/>
    <w:rsid w:val="005244CB"/>
  </w:style>
  <w:style w:type="paragraph" w:styleId="HTMLPreformatted">
    <w:name w:val="HTML Preformatted"/>
    <w:basedOn w:val="Normal"/>
    <w:link w:val="HTMLPreformattedChar"/>
    <w:uiPriority w:val="99"/>
    <w:semiHidden/>
    <w:unhideWhenUsed/>
    <w:rsid w:val="00442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442E61"/>
    <w:rPr>
      <w:rFonts w:ascii="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186690">
      <w:bodyDiv w:val="1"/>
      <w:marLeft w:val="0"/>
      <w:marRight w:val="0"/>
      <w:marTop w:val="0"/>
      <w:marBottom w:val="0"/>
      <w:divBdr>
        <w:top w:val="none" w:sz="0" w:space="0" w:color="auto"/>
        <w:left w:val="none" w:sz="0" w:space="0" w:color="auto"/>
        <w:bottom w:val="none" w:sz="0" w:space="0" w:color="auto"/>
        <w:right w:val="none" w:sz="0" w:space="0" w:color="auto"/>
      </w:divBdr>
    </w:div>
    <w:div w:id="257757648">
      <w:bodyDiv w:val="1"/>
      <w:marLeft w:val="0"/>
      <w:marRight w:val="0"/>
      <w:marTop w:val="0"/>
      <w:marBottom w:val="0"/>
      <w:divBdr>
        <w:top w:val="none" w:sz="0" w:space="0" w:color="auto"/>
        <w:left w:val="none" w:sz="0" w:space="0" w:color="auto"/>
        <w:bottom w:val="none" w:sz="0" w:space="0" w:color="auto"/>
        <w:right w:val="none" w:sz="0" w:space="0" w:color="auto"/>
      </w:divBdr>
    </w:div>
    <w:div w:id="305283327">
      <w:bodyDiv w:val="1"/>
      <w:marLeft w:val="0"/>
      <w:marRight w:val="0"/>
      <w:marTop w:val="0"/>
      <w:marBottom w:val="0"/>
      <w:divBdr>
        <w:top w:val="none" w:sz="0" w:space="0" w:color="auto"/>
        <w:left w:val="none" w:sz="0" w:space="0" w:color="auto"/>
        <w:bottom w:val="none" w:sz="0" w:space="0" w:color="auto"/>
        <w:right w:val="none" w:sz="0" w:space="0" w:color="auto"/>
      </w:divBdr>
    </w:div>
    <w:div w:id="613750585">
      <w:bodyDiv w:val="1"/>
      <w:marLeft w:val="0"/>
      <w:marRight w:val="0"/>
      <w:marTop w:val="0"/>
      <w:marBottom w:val="0"/>
      <w:divBdr>
        <w:top w:val="none" w:sz="0" w:space="0" w:color="auto"/>
        <w:left w:val="none" w:sz="0" w:space="0" w:color="auto"/>
        <w:bottom w:val="none" w:sz="0" w:space="0" w:color="auto"/>
        <w:right w:val="none" w:sz="0" w:space="0" w:color="auto"/>
      </w:divBdr>
    </w:div>
    <w:div w:id="756902429">
      <w:bodyDiv w:val="1"/>
      <w:marLeft w:val="0"/>
      <w:marRight w:val="0"/>
      <w:marTop w:val="0"/>
      <w:marBottom w:val="0"/>
      <w:divBdr>
        <w:top w:val="none" w:sz="0" w:space="0" w:color="auto"/>
        <w:left w:val="none" w:sz="0" w:space="0" w:color="auto"/>
        <w:bottom w:val="none" w:sz="0" w:space="0" w:color="auto"/>
        <w:right w:val="none" w:sz="0" w:space="0" w:color="auto"/>
      </w:divBdr>
    </w:div>
    <w:div w:id="794444977">
      <w:bodyDiv w:val="1"/>
      <w:marLeft w:val="0"/>
      <w:marRight w:val="0"/>
      <w:marTop w:val="0"/>
      <w:marBottom w:val="0"/>
      <w:divBdr>
        <w:top w:val="none" w:sz="0" w:space="0" w:color="auto"/>
        <w:left w:val="none" w:sz="0" w:space="0" w:color="auto"/>
        <w:bottom w:val="none" w:sz="0" w:space="0" w:color="auto"/>
        <w:right w:val="none" w:sz="0" w:space="0" w:color="auto"/>
      </w:divBdr>
    </w:div>
    <w:div w:id="1277903141">
      <w:bodyDiv w:val="1"/>
      <w:marLeft w:val="0"/>
      <w:marRight w:val="0"/>
      <w:marTop w:val="0"/>
      <w:marBottom w:val="0"/>
      <w:divBdr>
        <w:top w:val="none" w:sz="0" w:space="0" w:color="auto"/>
        <w:left w:val="none" w:sz="0" w:space="0" w:color="auto"/>
        <w:bottom w:val="none" w:sz="0" w:space="0" w:color="auto"/>
        <w:right w:val="none" w:sz="0" w:space="0" w:color="auto"/>
      </w:divBdr>
    </w:div>
    <w:div w:id="1488790558">
      <w:bodyDiv w:val="1"/>
      <w:marLeft w:val="0"/>
      <w:marRight w:val="0"/>
      <w:marTop w:val="0"/>
      <w:marBottom w:val="0"/>
      <w:divBdr>
        <w:top w:val="none" w:sz="0" w:space="0" w:color="auto"/>
        <w:left w:val="none" w:sz="0" w:space="0" w:color="auto"/>
        <w:bottom w:val="none" w:sz="0" w:space="0" w:color="auto"/>
        <w:right w:val="none" w:sz="0" w:space="0" w:color="auto"/>
      </w:divBdr>
    </w:div>
    <w:div w:id="1661929184">
      <w:bodyDiv w:val="1"/>
      <w:marLeft w:val="0"/>
      <w:marRight w:val="0"/>
      <w:marTop w:val="0"/>
      <w:marBottom w:val="0"/>
      <w:divBdr>
        <w:top w:val="none" w:sz="0" w:space="0" w:color="auto"/>
        <w:left w:val="none" w:sz="0" w:space="0" w:color="auto"/>
        <w:bottom w:val="none" w:sz="0" w:space="0" w:color="auto"/>
        <w:right w:val="none" w:sz="0" w:space="0" w:color="auto"/>
      </w:divBdr>
    </w:div>
    <w:div w:id="17054484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817</Words>
  <Characters>4657</Characters>
  <Application>Microsoft Macintosh Word</Application>
  <DocSecurity>0</DocSecurity>
  <Lines>38</Lines>
  <Paragraphs>10</Paragraphs>
  <ScaleCrop>false</ScaleCrop>
  <Company/>
  <LinksUpToDate>false</LinksUpToDate>
  <CharactersWithSpaces>5464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LilyRose Weiss</dc:creator>
  <cp:keywords/>
  <dc:description/>
  <cp:lastModifiedBy>LilyRose Weiss</cp:lastModifiedBy>
  <cp:revision>2</cp:revision>
  <dcterms:created xsi:type="dcterms:W3CDTF">2016-11-12T06:48:00Z</dcterms:created>
  <dcterms:modified xsi:type="dcterms:W3CDTF">2016-11-12T06:48:00Z</dcterms:modified>
</cp:coreProperties>
</file>